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D2E" w:rsidRPr="00CF447F" w:rsidRDefault="00D01AFE">
      <w:pPr>
        <w:rPr>
          <w:rFonts w:ascii="Tahoma" w:hAnsi="Tahoma" w:cs="Tahoma"/>
        </w:rPr>
      </w:pPr>
      <w:r w:rsidRPr="00CF447F">
        <w:rPr>
          <w:rFonts w:ascii="Tahoma" w:hAnsi="Tahoma" w:cs="Tahoma"/>
        </w:rPr>
        <w:t>C</w:t>
      </w:r>
      <w:r w:rsidR="00CF447F" w:rsidRPr="00CF447F">
        <w:rPr>
          <w:rFonts w:ascii="Tahoma" w:hAnsi="Tahoma" w:cs="Tahoma"/>
        </w:rPr>
        <w:t xml:space="preserve">apsule </w:t>
      </w:r>
      <w:r w:rsidR="008B2642">
        <w:rPr>
          <w:rFonts w:ascii="Tahoma" w:hAnsi="Tahoma" w:cs="Tahoma"/>
        </w:rPr>
        <w:t>3</w:t>
      </w:r>
      <w:r w:rsidRPr="00CF447F">
        <w:rPr>
          <w:rFonts w:ascii="Tahoma" w:hAnsi="Tahoma" w:cs="Tahoma"/>
        </w:rPr>
        <w:t xml:space="preserve"> Fiche mémo</w:t>
      </w:r>
    </w:p>
    <w:tbl>
      <w:tblPr>
        <w:tblStyle w:val="Grilledutableau"/>
        <w:tblW w:w="0" w:type="auto"/>
        <w:jc w:val="center"/>
        <w:tblLook w:val="04A0"/>
      </w:tblPr>
      <w:tblGrid>
        <w:gridCol w:w="4531"/>
        <w:gridCol w:w="4531"/>
      </w:tblGrid>
      <w:tr w:rsidR="00D01AFE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D01AFE" w:rsidRPr="00CF447F" w:rsidRDefault="00622C3A" w:rsidP="00774F0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Qu’est-ce que la pollution attentionnelle</w:t>
            </w:r>
            <w:r w:rsidR="00775834">
              <w:rPr>
                <w:rFonts w:ascii="Tahoma" w:hAnsi="Tahoma" w:cs="Tahoma"/>
                <w:sz w:val="24"/>
                <w:szCs w:val="24"/>
              </w:rPr>
              <w:t xml:space="preserve"> ? 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D01AFE" w:rsidRPr="00CF447F" w:rsidRDefault="00D01AFE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01AFE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D01AFE" w:rsidRPr="00CF447F" w:rsidRDefault="00363EB1" w:rsidP="00F20C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Quel</w:t>
            </w:r>
            <w:r w:rsidR="00622C3A">
              <w:rPr>
                <w:rFonts w:ascii="Tahoma" w:hAnsi="Tahoma" w:cs="Tahoma"/>
                <w:sz w:val="24"/>
                <w:szCs w:val="24"/>
              </w:rPr>
              <w:t>le</w:t>
            </w:r>
            <w:r>
              <w:rPr>
                <w:rFonts w:ascii="Tahoma" w:hAnsi="Tahoma" w:cs="Tahoma"/>
                <w:sz w:val="24"/>
                <w:szCs w:val="24"/>
              </w:rPr>
              <w:t xml:space="preserve">s sont les </w:t>
            </w:r>
            <w:r w:rsidR="00766015">
              <w:rPr>
                <w:rFonts w:ascii="Tahoma" w:hAnsi="Tahoma" w:cs="Tahoma"/>
                <w:sz w:val="24"/>
                <w:szCs w:val="24"/>
              </w:rPr>
              <w:t>4</w:t>
            </w:r>
            <w:r w:rsidR="00F20CEA">
              <w:rPr>
                <w:rFonts w:ascii="Tahoma" w:hAnsi="Tahoma" w:cs="Tahoma"/>
                <w:sz w:val="24"/>
                <w:szCs w:val="24"/>
              </w:rPr>
              <w:t xml:space="preserve"> grandes</w:t>
            </w:r>
            <w:r w:rsidR="00622C3A">
              <w:rPr>
                <w:rFonts w:ascii="Tahoma" w:hAnsi="Tahoma" w:cs="Tahoma"/>
                <w:sz w:val="24"/>
                <w:szCs w:val="24"/>
              </w:rPr>
              <w:t xml:space="preserve"> catégories</w:t>
            </w:r>
            <w:r w:rsidR="00F20CEA">
              <w:rPr>
                <w:rFonts w:ascii="Tahoma" w:hAnsi="Tahoma" w:cs="Tahoma"/>
                <w:sz w:val="24"/>
                <w:szCs w:val="24"/>
              </w:rPr>
              <w:t xml:space="preserve"> d’</w:t>
            </w:r>
            <w:r w:rsidR="00622C3A">
              <w:rPr>
                <w:rFonts w:ascii="Tahoma" w:hAnsi="Tahoma" w:cs="Tahoma"/>
                <w:sz w:val="24"/>
                <w:szCs w:val="24"/>
              </w:rPr>
              <w:t xml:space="preserve">outils numériques </w:t>
            </w:r>
            <w:r w:rsidR="00CF447F">
              <w:rPr>
                <w:rFonts w:ascii="Tahoma" w:hAnsi="Tahoma" w:cs="Tahoma"/>
                <w:sz w:val="24"/>
                <w:szCs w:val="24"/>
              </w:rPr>
              <w:t xml:space="preserve">? 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D01AFE" w:rsidRPr="00CF447F" w:rsidRDefault="00D01AFE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01AFE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D01AFE" w:rsidRPr="00CF447F" w:rsidRDefault="00363EB1" w:rsidP="00622C3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Donner un exemple </w:t>
            </w:r>
            <w:r w:rsidR="00622C3A">
              <w:rPr>
                <w:rFonts w:ascii="Tahoma" w:hAnsi="Tahoma" w:cs="Tahoma"/>
                <w:sz w:val="24"/>
                <w:szCs w:val="24"/>
              </w:rPr>
              <w:t>d’utilité pour chaque outil numérique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D01AFE" w:rsidRPr="00CF447F" w:rsidRDefault="00D01AFE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01AFE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D01AFE" w:rsidRPr="00CF447F" w:rsidRDefault="00AD41D3" w:rsidP="00622C3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Quel</w:t>
            </w:r>
            <w:r w:rsidR="00622C3A">
              <w:rPr>
                <w:rFonts w:ascii="Tahoma" w:hAnsi="Tahoma" w:cs="Tahoma"/>
                <w:sz w:val="24"/>
                <w:szCs w:val="24"/>
              </w:rPr>
              <w:t>le</w:t>
            </w:r>
            <w:r>
              <w:rPr>
                <w:rFonts w:ascii="Tahoma" w:hAnsi="Tahoma" w:cs="Tahoma"/>
                <w:sz w:val="24"/>
                <w:szCs w:val="24"/>
              </w:rPr>
              <w:t xml:space="preserve">s </w:t>
            </w:r>
            <w:r w:rsidR="00622C3A">
              <w:rPr>
                <w:rFonts w:ascii="Tahoma" w:hAnsi="Tahoma" w:cs="Tahoma"/>
                <w:sz w:val="24"/>
                <w:szCs w:val="24"/>
              </w:rPr>
              <w:t>peuvent être les stimulations parasites ?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D01AFE" w:rsidRPr="00CF447F" w:rsidRDefault="00D01AFE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01AFE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D01AFE" w:rsidRPr="00CF447F" w:rsidRDefault="00622C3A" w:rsidP="00622C3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Qu’est-ce que cela entraîne d’un point de vue général ?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D01AFE" w:rsidRPr="00CF447F" w:rsidRDefault="00D01AFE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77DA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3177DA" w:rsidRPr="00CF447F" w:rsidRDefault="00AD41D3" w:rsidP="00727B7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Donner un exemple </w:t>
            </w:r>
            <w:r w:rsidR="00727B73">
              <w:rPr>
                <w:rFonts w:ascii="Tahoma" w:hAnsi="Tahoma" w:cs="Tahoma"/>
                <w:sz w:val="24"/>
                <w:szCs w:val="24"/>
              </w:rPr>
              <w:t>concret</w:t>
            </w:r>
            <w:r w:rsidR="005D3971">
              <w:rPr>
                <w:rFonts w:ascii="Tahoma" w:hAnsi="Tahoma" w:cs="Tahoma"/>
                <w:sz w:val="24"/>
                <w:szCs w:val="24"/>
              </w:rPr>
              <w:t xml:space="preserve"> perturbant la concentration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177DA" w:rsidRPr="00CF447F" w:rsidRDefault="003177DA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50425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950425" w:rsidRDefault="005D3971" w:rsidP="007C0B0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Quel système va être mis en jeu lors de cette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hyperconnexion</w:t>
            </w:r>
            <w:proofErr w:type="spellEnd"/>
            <w:r w:rsidR="00950425">
              <w:rPr>
                <w:rFonts w:ascii="Tahoma" w:hAnsi="Tahoma" w:cs="Tahoma"/>
                <w:sz w:val="24"/>
                <w:szCs w:val="24"/>
              </w:rPr>
              <w:t xml:space="preserve"> ? 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950425" w:rsidRPr="00CF447F" w:rsidRDefault="00950425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77DA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3177DA" w:rsidRPr="00CF447F" w:rsidRDefault="005D3971" w:rsidP="007C0B0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Quelle </w:t>
            </w:r>
            <w:r w:rsidR="00F20CEA">
              <w:rPr>
                <w:rFonts w:ascii="Tahoma" w:hAnsi="Tahoma" w:cs="Tahoma"/>
                <w:sz w:val="24"/>
                <w:szCs w:val="24"/>
              </w:rPr>
              <w:t xml:space="preserve">est </w:t>
            </w:r>
            <w:r>
              <w:rPr>
                <w:rFonts w:ascii="Tahoma" w:hAnsi="Tahoma" w:cs="Tahoma"/>
                <w:sz w:val="24"/>
                <w:szCs w:val="24"/>
              </w:rPr>
              <w:t>la zone réagissant en premier aux stimulations extérieures</w:t>
            </w:r>
            <w:r w:rsidR="00617730">
              <w:rPr>
                <w:rFonts w:ascii="Tahoma" w:hAnsi="Tahoma" w:cs="Tahoma"/>
                <w:sz w:val="24"/>
                <w:szCs w:val="24"/>
              </w:rPr>
              <w:t> ?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177DA" w:rsidRPr="00CF447F" w:rsidRDefault="003177DA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77DA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3177DA" w:rsidRPr="00CF447F" w:rsidRDefault="005D3971" w:rsidP="0062344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Que va faire l’aire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tegmentale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ventrale ? 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177DA" w:rsidRPr="00CF447F" w:rsidRDefault="003177DA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77DA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3177DA" w:rsidRPr="00CF447F" w:rsidRDefault="00AD41D3" w:rsidP="005D397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Quel</w:t>
            </w:r>
            <w:r w:rsidR="005D3971">
              <w:rPr>
                <w:rFonts w:ascii="Tahoma" w:hAnsi="Tahoma" w:cs="Tahoma"/>
                <w:sz w:val="24"/>
                <w:szCs w:val="24"/>
              </w:rPr>
              <w:t>le</w:t>
            </w:r>
            <w:r>
              <w:rPr>
                <w:rFonts w:ascii="Tahoma" w:hAnsi="Tahoma" w:cs="Tahoma"/>
                <w:sz w:val="24"/>
                <w:szCs w:val="24"/>
              </w:rPr>
              <w:t xml:space="preserve">s </w:t>
            </w:r>
            <w:r w:rsidR="005D3971">
              <w:rPr>
                <w:rFonts w:ascii="Tahoma" w:hAnsi="Tahoma" w:cs="Tahoma"/>
                <w:sz w:val="24"/>
                <w:szCs w:val="24"/>
              </w:rPr>
              <w:t>autres zones sollicite-t-elle</w:t>
            </w:r>
            <w:r w:rsidR="00D3238F">
              <w:rPr>
                <w:rFonts w:ascii="Tahoma" w:hAnsi="Tahoma" w:cs="Tahoma"/>
                <w:sz w:val="24"/>
                <w:szCs w:val="24"/>
              </w:rPr>
              <w:t> ?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177DA" w:rsidRPr="00CF447F" w:rsidRDefault="003177DA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77DA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3177DA" w:rsidRPr="00CF447F" w:rsidRDefault="005D3971" w:rsidP="005D397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 xml:space="preserve">Pourquoi, selon vous, sommes-nous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addicts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aux réseaux sociaux ? 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177DA" w:rsidRPr="00CF447F" w:rsidRDefault="003177DA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77DA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3177DA" w:rsidRPr="00CF447F" w:rsidRDefault="00D3238F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ahoma" w:hAnsi="Tahoma" w:cs="Tahoma"/>
                <w:sz w:val="24"/>
                <w:szCs w:val="24"/>
              </w:rPr>
              <w:t xml:space="preserve">Donner un exemple concret. 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177DA" w:rsidRPr="00CF447F" w:rsidRDefault="003177DA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77DA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3177DA" w:rsidRPr="00CF447F" w:rsidRDefault="000242D1" w:rsidP="00AD41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Qu’est-ce le phénomène de </w:t>
            </w:r>
            <w:r w:rsidRPr="000242D1">
              <w:rPr>
                <w:rFonts w:ascii="Tahoma" w:hAnsi="Tahoma" w:cs="Tahoma"/>
                <w:i/>
                <w:sz w:val="24"/>
                <w:szCs w:val="24"/>
              </w:rPr>
              <w:t>scroll</w:t>
            </w:r>
            <w:r w:rsidR="00AD41D3">
              <w:rPr>
                <w:rFonts w:ascii="Tahoma" w:hAnsi="Tahoma" w:cs="Tahoma"/>
                <w:sz w:val="24"/>
                <w:szCs w:val="24"/>
              </w:rPr>
              <w:t xml:space="preserve"> ? 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177DA" w:rsidRPr="00CF447F" w:rsidRDefault="003177DA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242D1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0242D1" w:rsidRDefault="000242D1" w:rsidP="00AD41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Quel type d’attention va être </w:t>
            </w:r>
            <w:r w:rsidR="00F20CEA">
              <w:rPr>
                <w:rFonts w:ascii="Tahoma" w:hAnsi="Tahoma" w:cs="Tahoma"/>
                <w:sz w:val="24"/>
                <w:szCs w:val="24"/>
              </w:rPr>
              <w:t>sollicité</w:t>
            </w:r>
            <w:r>
              <w:rPr>
                <w:rFonts w:ascii="Tahoma" w:hAnsi="Tahoma" w:cs="Tahoma"/>
                <w:sz w:val="24"/>
                <w:szCs w:val="24"/>
              </w:rPr>
              <w:t xml:space="preserve"> ? 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0242D1" w:rsidRPr="00CF447F" w:rsidRDefault="000242D1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242D1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0242D1" w:rsidRDefault="000242D1" w:rsidP="00AD41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Qu’a pu montrer l’étude de Glass et Kang en 2018 ? 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0242D1" w:rsidRPr="00CF447F" w:rsidRDefault="000242D1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242D1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0242D1" w:rsidRDefault="000242D1" w:rsidP="00AD41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Que pouvez-vous en conclure ?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0242D1" w:rsidRPr="00CF447F" w:rsidRDefault="000242D1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242D1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0242D1" w:rsidRDefault="000242D1" w:rsidP="00AD41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Quelles sont les 3 grandes caractéristiques négatives des outils numériques ? 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0242D1" w:rsidRPr="00CF447F" w:rsidRDefault="000242D1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D01AFE" w:rsidRDefault="00D01AFE"/>
    <w:sectPr w:rsidR="00D01AFE" w:rsidSect="00BE4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01AFE"/>
    <w:rsid w:val="000242D1"/>
    <w:rsid w:val="003177DA"/>
    <w:rsid w:val="00327D2E"/>
    <w:rsid w:val="00363EB1"/>
    <w:rsid w:val="005D3971"/>
    <w:rsid w:val="005F40B0"/>
    <w:rsid w:val="00617730"/>
    <w:rsid w:val="00622C3A"/>
    <w:rsid w:val="00623446"/>
    <w:rsid w:val="006B3F2E"/>
    <w:rsid w:val="00727B73"/>
    <w:rsid w:val="00766015"/>
    <w:rsid w:val="00774F0E"/>
    <w:rsid w:val="00775834"/>
    <w:rsid w:val="007C0B0B"/>
    <w:rsid w:val="007D4BFB"/>
    <w:rsid w:val="008B2642"/>
    <w:rsid w:val="00950425"/>
    <w:rsid w:val="009B3778"/>
    <w:rsid w:val="00AD41D3"/>
    <w:rsid w:val="00B4310E"/>
    <w:rsid w:val="00BE41DD"/>
    <w:rsid w:val="00CF447F"/>
    <w:rsid w:val="00D01AFE"/>
    <w:rsid w:val="00D3238F"/>
    <w:rsid w:val="00E66204"/>
    <w:rsid w:val="00F20CEA"/>
    <w:rsid w:val="00FA5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1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01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laura wallard</cp:lastModifiedBy>
  <cp:revision>8</cp:revision>
  <dcterms:created xsi:type="dcterms:W3CDTF">2021-02-26T10:12:00Z</dcterms:created>
  <dcterms:modified xsi:type="dcterms:W3CDTF">2021-02-26T16:09:00Z</dcterms:modified>
</cp:coreProperties>
</file>