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49" w:rsidRPr="0030161A" w:rsidRDefault="0030161A">
      <w:pPr>
        <w:rPr>
          <w:b/>
          <w:sz w:val="28"/>
          <w:szCs w:val="28"/>
          <w:lang w:val="fr-BE"/>
        </w:rPr>
      </w:pPr>
      <w:r w:rsidRPr="0030161A">
        <w:rPr>
          <w:b/>
          <w:sz w:val="28"/>
          <w:szCs w:val="28"/>
          <w:lang w:val="fr-BE"/>
        </w:rPr>
        <w:t>Exercices  sur les composites à matrice métallique</w:t>
      </w:r>
    </w:p>
    <w:p w:rsidR="0030161A" w:rsidRDefault="0030161A">
      <w:pPr>
        <w:rPr>
          <w:lang w:val="fr-BE"/>
        </w:rPr>
      </w:pPr>
    </w:p>
    <w:p w:rsidR="0030161A" w:rsidRDefault="0030161A">
      <w:pPr>
        <w:rPr>
          <w:lang w:val="fr-BE"/>
        </w:rPr>
      </w:pPr>
      <w:r>
        <w:rPr>
          <w:lang w:val="fr-BE"/>
        </w:rPr>
        <w:t>1°) Soit l’ajout de 2 % en poids de ThO</w:t>
      </w:r>
      <w:r w:rsidRPr="0030161A">
        <w:rPr>
          <w:vertAlign w:val="subscript"/>
          <w:lang w:val="fr-BE"/>
        </w:rPr>
        <w:t>2</w:t>
      </w:r>
      <w:r>
        <w:rPr>
          <w:lang w:val="fr-BE"/>
        </w:rPr>
        <w:t xml:space="preserve"> au Ni. Chaque particule de ThO</w:t>
      </w:r>
      <w:r w:rsidRPr="0030161A">
        <w:rPr>
          <w:vertAlign w:val="subscript"/>
          <w:lang w:val="fr-BE"/>
        </w:rPr>
        <w:t>2</w:t>
      </w:r>
      <w:r>
        <w:rPr>
          <w:lang w:val="fr-BE"/>
        </w:rPr>
        <w:t xml:space="preserve"> a un diamètre de 1000 </w:t>
      </w:r>
      <w:proofErr w:type="spellStart"/>
      <w:r>
        <w:rPr>
          <w:lang w:val="fr-BE"/>
        </w:rPr>
        <w:t>Angstroms</w:t>
      </w:r>
      <w:proofErr w:type="spellEnd"/>
      <w:r>
        <w:rPr>
          <w:lang w:val="fr-BE"/>
        </w:rPr>
        <w:t>.  Masse volumique de ThO</w:t>
      </w:r>
      <w:r w:rsidRPr="0030161A">
        <w:rPr>
          <w:vertAlign w:val="subscript"/>
          <w:lang w:val="fr-BE"/>
        </w:rPr>
        <w:t>2</w:t>
      </w:r>
      <w:r>
        <w:rPr>
          <w:lang w:val="fr-BE"/>
        </w:rPr>
        <w:t>= 9,69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 xml:space="preserve"> et Ni= 8,9 g/cm</w:t>
      </w:r>
      <w:r w:rsidRPr="0030161A">
        <w:rPr>
          <w:vertAlign w:val="superscript"/>
          <w:lang w:val="fr-BE"/>
        </w:rPr>
        <w:t>3</w:t>
      </w:r>
    </w:p>
    <w:p w:rsidR="0030161A" w:rsidRPr="001666AB" w:rsidRDefault="0030161A">
      <w:pPr>
        <w:rPr>
          <w:color w:val="FF0000"/>
          <w:lang w:val="fr-BE"/>
        </w:rPr>
      </w:pPr>
      <w:r w:rsidRPr="001666AB">
        <w:rPr>
          <w:color w:val="FF0000"/>
          <w:lang w:val="fr-BE"/>
        </w:rPr>
        <w:t>Combien de particules par cm</w:t>
      </w:r>
      <w:r w:rsidRPr="001666AB">
        <w:rPr>
          <w:color w:val="FF0000"/>
          <w:vertAlign w:val="superscript"/>
          <w:lang w:val="fr-BE"/>
        </w:rPr>
        <w:t>3</w:t>
      </w:r>
      <w:r w:rsidRPr="001666AB">
        <w:rPr>
          <w:color w:val="FF0000"/>
          <w:lang w:val="fr-BE"/>
        </w:rPr>
        <w:t> ?</w:t>
      </w:r>
    </w:p>
    <w:p w:rsidR="0030161A" w:rsidRDefault="00F07D84">
      <w:pPr>
        <w:rPr>
          <w:lang w:val="fr-BE"/>
        </w:rPr>
      </w:pPr>
      <w:r>
        <w:rPr>
          <w:lang w:val="fr-BE"/>
        </w:rPr>
        <w:t>Fraction volumique de ThO</w:t>
      </w:r>
      <w:r w:rsidRPr="00F07D84">
        <w:rPr>
          <w:vertAlign w:val="subscript"/>
          <w:lang w:val="fr-BE"/>
        </w:rPr>
        <w:t xml:space="preserve">2 </w:t>
      </w:r>
      <w:r>
        <w:rPr>
          <w:lang w:val="fr-BE"/>
        </w:rPr>
        <w:t>= 2/9.69 / (2/9.69 + 98/8.9) = 0.0184 cm</w:t>
      </w:r>
      <w:r w:rsidRPr="00F07D84">
        <w:rPr>
          <w:vertAlign w:val="superscript"/>
          <w:lang w:val="fr-BE"/>
        </w:rPr>
        <w:t>3</w:t>
      </w:r>
      <w:r>
        <w:rPr>
          <w:lang w:val="fr-BE"/>
        </w:rPr>
        <w:t xml:space="preserve"> ThO</w:t>
      </w:r>
      <w:r w:rsidRPr="00F07D84">
        <w:rPr>
          <w:vertAlign w:val="subscript"/>
          <w:lang w:val="fr-BE"/>
        </w:rPr>
        <w:t>2</w:t>
      </w:r>
      <w:r>
        <w:rPr>
          <w:lang w:val="fr-BE"/>
        </w:rPr>
        <w:t>/cm3</w:t>
      </w:r>
    </w:p>
    <w:p w:rsidR="00F07D84" w:rsidRDefault="00F07D84">
      <w:pPr>
        <w:rPr>
          <w:lang w:val="fr-BE"/>
        </w:rPr>
      </w:pPr>
      <w:r>
        <w:rPr>
          <w:lang w:val="fr-BE"/>
        </w:rPr>
        <w:t xml:space="preserve">Volume d’1 sphère= 4/3 </w:t>
      </w:r>
      <w:r>
        <w:rPr>
          <w:rFonts w:cstheme="minorHAnsi"/>
          <w:lang w:val="fr-BE"/>
        </w:rPr>
        <w:t>π</w:t>
      </w:r>
      <w:r>
        <w:rPr>
          <w:lang w:val="fr-BE"/>
        </w:rPr>
        <w:t xml:space="preserve"> r</w:t>
      </w:r>
      <w:r w:rsidRPr="00F07D84">
        <w:rPr>
          <w:vertAlign w:val="superscript"/>
          <w:lang w:val="fr-BE"/>
        </w:rPr>
        <w:t xml:space="preserve">3 </w:t>
      </w:r>
      <w:r>
        <w:rPr>
          <w:lang w:val="fr-BE"/>
        </w:rPr>
        <w:t xml:space="preserve">= 4/3 </w:t>
      </w:r>
      <w:r>
        <w:rPr>
          <w:rFonts w:cstheme="minorHAnsi"/>
          <w:lang w:val="fr-BE"/>
        </w:rPr>
        <w:t>π</w:t>
      </w:r>
      <w:r>
        <w:rPr>
          <w:lang w:val="fr-BE"/>
        </w:rPr>
        <w:t xml:space="preserve"> (0.5 10</w:t>
      </w:r>
      <w:r w:rsidRPr="00F07D84">
        <w:rPr>
          <w:vertAlign w:val="superscript"/>
          <w:lang w:val="fr-BE"/>
        </w:rPr>
        <w:t>-5</w:t>
      </w:r>
      <w:r>
        <w:rPr>
          <w:lang w:val="fr-BE"/>
        </w:rPr>
        <w:t>)</w:t>
      </w:r>
      <w:r w:rsidRPr="00F07D84">
        <w:rPr>
          <w:vertAlign w:val="superscript"/>
          <w:lang w:val="fr-BE"/>
        </w:rPr>
        <w:t>3</w:t>
      </w:r>
      <w:r>
        <w:rPr>
          <w:lang w:val="fr-BE"/>
        </w:rPr>
        <w:t xml:space="preserve"> = 0.52 10</w:t>
      </w:r>
      <w:r w:rsidRPr="00F07D84">
        <w:rPr>
          <w:vertAlign w:val="superscript"/>
          <w:lang w:val="fr-BE"/>
        </w:rPr>
        <w:t>-15</w:t>
      </w:r>
      <w:r>
        <w:rPr>
          <w:lang w:val="fr-BE"/>
        </w:rPr>
        <w:t xml:space="preserve"> cm</w:t>
      </w:r>
      <w:r w:rsidRPr="00F07D84">
        <w:rPr>
          <w:vertAlign w:val="superscript"/>
          <w:lang w:val="fr-BE"/>
        </w:rPr>
        <w:t>3</w:t>
      </w:r>
    </w:p>
    <w:p w:rsidR="00F07D84" w:rsidRDefault="00F07D84">
      <w:pPr>
        <w:rPr>
          <w:lang w:val="fr-BE"/>
        </w:rPr>
      </w:pPr>
      <w:r>
        <w:rPr>
          <w:lang w:val="fr-BE"/>
        </w:rPr>
        <w:t>Nombre de sphères ThO</w:t>
      </w:r>
      <w:r w:rsidRPr="001666AB">
        <w:rPr>
          <w:vertAlign w:val="subscript"/>
          <w:lang w:val="fr-BE"/>
        </w:rPr>
        <w:t>2</w:t>
      </w:r>
      <w:r>
        <w:rPr>
          <w:lang w:val="fr-BE"/>
        </w:rPr>
        <w:t xml:space="preserve"> </w:t>
      </w:r>
      <w:r w:rsidRPr="001666AB">
        <w:rPr>
          <w:color w:val="FF0000"/>
          <w:lang w:val="fr-BE"/>
        </w:rPr>
        <w:t>= 35.4 10</w:t>
      </w:r>
      <w:r w:rsidRPr="001666AB">
        <w:rPr>
          <w:color w:val="FF0000"/>
          <w:vertAlign w:val="superscript"/>
          <w:lang w:val="fr-BE"/>
        </w:rPr>
        <w:t>12</w:t>
      </w:r>
      <w:r w:rsidRPr="001666AB">
        <w:rPr>
          <w:color w:val="FF0000"/>
          <w:lang w:val="fr-BE"/>
        </w:rPr>
        <w:t xml:space="preserve"> particules /cm</w:t>
      </w:r>
      <w:r w:rsidRPr="001666AB">
        <w:rPr>
          <w:color w:val="FF0000"/>
          <w:vertAlign w:val="superscript"/>
          <w:lang w:val="fr-BE"/>
        </w:rPr>
        <w:t>3</w:t>
      </w:r>
    </w:p>
    <w:p w:rsidR="0030161A" w:rsidRDefault="0030161A">
      <w:pPr>
        <w:rPr>
          <w:lang w:val="fr-BE"/>
        </w:rPr>
      </w:pPr>
    </w:p>
    <w:p w:rsidR="0030161A" w:rsidRDefault="0030161A">
      <w:pPr>
        <w:rPr>
          <w:lang w:val="fr-BE"/>
        </w:rPr>
      </w:pPr>
      <w:r>
        <w:rPr>
          <w:lang w:val="fr-BE"/>
        </w:rPr>
        <w:t>2°) Un composite Ag/W est fabriqué en préparant un compact poreux de poudres de W infiltré par Ag pur. La densité du compact avant infiltration = 14,5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>. Masse volumique de W = 19,3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 xml:space="preserve"> et Ag = 10,49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>.</w:t>
      </w:r>
    </w:p>
    <w:p w:rsidR="0030161A" w:rsidRPr="001666AB" w:rsidRDefault="0030161A">
      <w:pPr>
        <w:rPr>
          <w:color w:val="FF0000"/>
          <w:lang w:val="fr-BE"/>
        </w:rPr>
      </w:pPr>
      <w:r w:rsidRPr="001666AB">
        <w:rPr>
          <w:color w:val="FF0000"/>
          <w:lang w:val="fr-BE"/>
        </w:rPr>
        <w:t xml:space="preserve">Calculer la fraction volumique de la porosité et le % en poids </w:t>
      </w:r>
      <w:proofErr w:type="gramStart"/>
      <w:r w:rsidRPr="001666AB">
        <w:rPr>
          <w:color w:val="FF0000"/>
          <w:lang w:val="fr-BE"/>
        </w:rPr>
        <w:t>de Ag</w:t>
      </w:r>
      <w:proofErr w:type="gramEnd"/>
      <w:r w:rsidRPr="001666AB">
        <w:rPr>
          <w:color w:val="FF0000"/>
          <w:lang w:val="fr-BE"/>
        </w:rPr>
        <w:t>.</w:t>
      </w:r>
    </w:p>
    <w:p w:rsidR="0030161A" w:rsidRDefault="007218C2">
      <w:pPr>
        <w:rPr>
          <w:vertAlign w:val="subscript"/>
          <w:lang w:val="fr-BE"/>
        </w:rPr>
      </w:pPr>
      <w:r>
        <w:rPr>
          <w:lang w:val="fr-BE"/>
        </w:rPr>
        <w:t xml:space="preserve">Loi des mélanges densité du composite= </w:t>
      </w:r>
      <w:r>
        <w:rPr>
          <w:rFonts w:cstheme="minorHAnsi"/>
          <w:lang w:val="fr-BE"/>
        </w:rPr>
        <w:t>∑</w:t>
      </w:r>
      <w:r>
        <w:rPr>
          <w:lang w:val="fr-BE"/>
        </w:rPr>
        <w:t xml:space="preserve"> f</w:t>
      </w:r>
      <w:r w:rsidRPr="007218C2">
        <w:rPr>
          <w:vertAlign w:val="subscript"/>
          <w:lang w:val="fr-BE"/>
        </w:rPr>
        <w:t>i</w:t>
      </w:r>
      <w:r>
        <w:rPr>
          <w:lang w:val="fr-BE"/>
        </w:rPr>
        <w:t xml:space="preserve"> </w:t>
      </w:r>
      <w:proofErr w:type="spellStart"/>
      <w:r>
        <w:rPr>
          <w:rFonts w:cstheme="minorHAnsi"/>
          <w:lang w:val="fr-BE"/>
        </w:rPr>
        <w:t>ρ</w:t>
      </w:r>
      <w:r w:rsidRPr="007218C2">
        <w:rPr>
          <w:vertAlign w:val="subscript"/>
          <w:lang w:val="fr-BE"/>
        </w:rPr>
        <w:t>i</w:t>
      </w:r>
      <w:proofErr w:type="spellEnd"/>
    </w:p>
    <w:p w:rsidR="007218C2" w:rsidRPr="0000264F" w:rsidRDefault="007218C2">
      <w:pPr>
        <w:rPr>
          <w:rFonts w:cstheme="minorHAnsi"/>
          <w:lang w:val="fr-BE"/>
        </w:rPr>
      </w:pPr>
      <w:proofErr w:type="spellStart"/>
      <w:r w:rsidRPr="007218C2">
        <w:rPr>
          <w:rFonts w:cstheme="minorHAnsi"/>
          <w:lang w:val="fr-BE"/>
        </w:rPr>
        <w:t>Ρ</w:t>
      </w:r>
      <w:r w:rsidRPr="0000264F">
        <w:rPr>
          <w:rFonts w:cstheme="minorHAnsi"/>
          <w:vertAlign w:val="subscript"/>
          <w:lang w:val="fr-BE"/>
        </w:rPr>
        <w:t>compact</w:t>
      </w:r>
      <w:proofErr w:type="spellEnd"/>
      <w:r w:rsidRPr="0000264F">
        <w:rPr>
          <w:rFonts w:cstheme="minorHAnsi"/>
          <w:lang w:val="fr-BE"/>
        </w:rPr>
        <w:t xml:space="preserve"> = </w:t>
      </w:r>
      <w:proofErr w:type="spellStart"/>
      <w:r w:rsidRPr="0000264F">
        <w:rPr>
          <w:rFonts w:cstheme="minorHAnsi"/>
          <w:lang w:val="fr-BE"/>
        </w:rPr>
        <w:t>f</w:t>
      </w:r>
      <w:r w:rsidRPr="0000264F">
        <w:rPr>
          <w:rFonts w:cstheme="minorHAnsi"/>
          <w:vertAlign w:val="subscript"/>
          <w:lang w:val="fr-BE"/>
        </w:rPr>
        <w:t>W</w:t>
      </w:r>
      <w:r>
        <w:rPr>
          <w:rFonts w:cstheme="minorHAnsi"/>
          <w:lang w:val="fr-BE"/>
        </w:rPr>
        <w:t>ρ</w:t>
      </w:r>
      <w:r w:rsidRPr="0000264F">
        <w:rPr>
          <w:rFonts w:cstheme="minorHAnsi"/>
          <w:vertAlign w:val="subscript"/>
          <w:lang w:val="fr-BE"/>
        </w:rPr>
        <w:t>W</w:t>
      </w:r>
      <w:proofErr w:type="spellEnd"/>
      <w:r w:rsidRPr="0000264F">
        <w:rPr>
          <w:rFonts w:cstheme="minorHAnsi"/>
          <w:lang w:val="fr-BE"/>
        </w:rPr>
        <w:t xml:space="preserve"> + </w:t>
      </w:r>
      <w:proofErr w:type="spellStart"/>
      <w:r w:rsidRPr="0000264F">
        <w:rPr>
          <w:rFonts w:cstheme="minorHAnsi"/>
          <w:lang w:val="fr-BE"/>
        </w:rPr>
        <w:t>f</w:t>
      </w:r>
      <w:r w:rsidRPr="0000264F">
        <w:rPr>
          <w:rFonts w:cstheme="minorHAnsi"/>
          <w:vertAlign w:val="subscript"/>
          <w:lang w:val="fr-BE"/>
        </w:rPr>
        <w:t>pore</w:t>
      </w:r>
      <w:proofErr w:type="spellEnd"/>
      <w:r w:rsidRPr="0000264F">
        <w:rPr>
          <w:rFonts w:cstheme="minorHAnsi"/>
          <w:lang w:val="fr-BE"/>
        </w:rPr>
        <w:t xml:space="preserve"> </w:t>
      </w:r>
      <w:proofErr w:type="spellStart"/>
      <w:r>
        <w:rPr>
          <w:rFonts w:cstheme="minorHAnsi"/>
          <w:lang w:val="fr-BE"/>
        </w:rPr>
        <w:t>ρ</w:t>
      </w:r>
      <w:r w:rsidRPr="0000264F">
        <w:rPr>
          <w:rFonts w:cstheme="minorHAnsi"/>
          <w:vertAlign w:val="subscript"/>
          <w:lang w:val="fr-BE"/>
        </w:rPr>
        <w:t>pore</w:t>
      </w:r>
      <w:proofErr w:type="spellEnd"/>
    </w:p>
    <w:p w:rsidR="007218C2" w:rsidRPr="0000264F" w:rsidRDefault="007218C2">
      <w:pPr>
        <w:rPr>
          <w:rFonts w:cstheme="minorHAnsi"/>
          <w:lang w:val="fr-BE"/>
        </w:rPr>
      </w:pPr>
      <w:r w:rsidRPr="0000264F">
        <w:rPr>
          <w:rFonts w:cstheme="minorHAnsi"/>
          <w:lang w:val="fr-BE"/>
        </w:rPr>
        <w:t xml:space="preserve">14,5 = </w:t>
      </w:r>
      <w:proofErr w:type="spellStart"/>
      <w:r w:rsidRPr="0000264F">
        <w:rPr>
          <w:rFonts w:cstheme="minorHAnsi"/>
          <w:lang w:val="fr-BE"/>
        </w:rPr>
        <w:t>f</w:t>
      </w:r>
      <w:r w:rsidRPr="0000264F">
        <w:rPr>
          <w:rFonts w:cstheme="minorHAnsi"/>
          <w:vertAlign w:val="subscript"/>
          <w:lang w:val="fr-BE"/>
        </w:rPr>
        <w:t>W</w:t>
      </w:r>
      <w:proofErr w:type="spellEnd"/>
      <w:r w:rsidRPr="0000264F">
        <w:rPr>
          <w:rFonts w:cstheme="minorHAnsi"/>
          <w:lang w:val="fr-BE"/>
        </w:rPr>
        <w:t xml:space="preserve"> (19.3) + </w:t>
      </w:r>
      <w:proofErr w:type="spellStart"/>
      <w:r w:rsidRPr="0000264F">
        <w:rPr>
          <w:rFonts w:cstheme="minorHAnsi"/>
          <w:lang w:val="fr-BE"/>
        </w:rPr>
        <w:t>f</w:t>
      </w:r>
      <w:r w:rsidRPr="0000264F">
        <w:rPr>
          <w:rFonts w:cstheme="minorHAnsi"/>
          <w:vertAlign w:val="subscript"/>
          <w:lang w:val="fr-BE"/>
        </w:rPr>
        <w:t>pore</w:t>
      </w:r>
      <w:proofErr w:type="spellEnd"/>
      <w:r w:rsidRPr="0000264F">
        <w:rPr>
          <w:rFonts w:cstheme="minorHAnsi"/>
          <w:lang w:val="fr-BE"/>
        </w:rPr>
        <w:t xml:space="preserve"> (0)</w:t>
      </w:r>
    </w:p>
    <w:p w:rsidR="007218C2" w:rsidRPr="0000264F" w:rsidRDefault="007218C2">
      <w:pPr>
        <w:rPr>
          <w:lang w:val="fr-BE"/>
        </w:rPr>
      </w:pPr>
      <w:proofErr w:type="spellStart"/>
      <w:proofErr w:type="gramStart"/>
      <w:r w:rsidRPr="0000264F">
        <w:rPr>
          <w:rFonts w:cstheme="minorHAnsi"/>
          <w:lang w:val="fr-BE"/>
        </w:rPr>
        <w:t>f</w:t>
      </w:r>
      <w:r w:rsidRPr="0000264F">
        <w:rPr>
          <w:rFonts w:cstheme="minorHAnsi"/>
          <w:vertAlign w:val="subscript"/>
          <w:lang w:val="fr-BE"/>
        </w:rPr>
        <w:t>W</w:t>
      </w:r>
      <w:proofErr w:type="spellEnd"/>
      <w:proofErr w:type="gramEnd"/>
      <w:r w:rsidRPr="0000264F">
        <w:rPr>
          <w:rFonts w:cstheme="minorHAnsi"/>
          <w:lang w:val="fr-BE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fr-BE"/>
              </w:rPr>
              <m:t>14.5</m:t>
            </m:r>
          </m:num>
          <m:den>
            <m:r>
              <w:rPr>
                <w:rFonts w:ascii="Cambria Math" w:hAnsi="Cambria Math" w:cstheme="minorHAnsi"/>
                <w:lang w:val="fr-BE"/>
              </w:rPr>
              <m:t>19.3</m:t>
            </m:r>
          </m:den>
        </m:f>
      </m:oMath>
      <w:r w:rsidR="00EB5E88" w:rsidRPr="0000264F">
        <w:rPr>
          <w:rFonts w:eastAsiaTheme="minorEastAsia" w:cstheme="minorHAnsi"/>
          <w:lang w:val="fr-BE"/>
        </w:rPr>
        <w:t xml:space="preserve"> = 0.75</w:t>
      </w:r>
    </w:p>
    <w:p w:rsidR="0030161A" w:rsidRPr="0000264F" w:rsidRDefault="001666AB">
      <w:pPr>
        <w:rPr>
          <w:color w:val="FF0000"/>
          <w:lang w:val="fr-BE"/>
        </w:rPr>
      </w:pPr>
      <w:proofErr w:type="spellStart"/>
      <w:proofErr w:type="gramStart"/>
      <w:r w:rsidRPr="0000264F">
        <w:rPr>
          <w:lang w:val="fr-BE"/>
        </w:rPr>
        <w:t>f</w:t>
      </w:r>
      <w:r w:rsidRPr="0000264F">
        <w:rPr>
          <w:vertAlign w:val="subscript"/>
          <w:lang w:val="fr-BE"/>
        </w:rPr>
        <w:t>pore</w:t>
      </w:r>
      <w:proofErr w:type="spellEnd"/>
      <w:proofErr w:type="gramEnd"/>
      <w:r w:rsidRPr="0000264F">
        <w:rPr>
          <w:lang w:val="fr-BE"/>
        </w:rPr>
        <w:t xml:space="preserve"> = 1 – 0,75 = </w:t>
      </w:r>
      <w:r w:rsidRPr="0000264F">
        <w:rPr>
          <w:color w:val="FF0000"/>
          <w:lang w:val="fr-BE"/>
        </w:rPr>
        <w:t>0,25</w:t>
      </w:r>
    </w:p>
    <w:p w:rsidR="001666AB" w:rsidRPr="0000264F" w:rsidRDefault="001666AB">
      <w:pPr>
        <w:rPr>
          <w:lang w:val="fr-BE"/>
        </w:rPr>
      </w:pPr>
      <w:r w:rsidRPr="0000264F">
        <w:rPr>
          <w:lang w:val="fr-BE"/>
        </w:rPr>
        <w:t xml:space="preserve">Infiltration </w:t>
      </w:r>
      <w:proofErr w:type="spellStart"/>
      <w:r w:rsidRPr="0000264F">
        <w:rPr>
          <w:lang w:val="fr-BE"/>
        </w:rPr>
        <w:t>f</w:t>
      </w:r>
      <w:r w:rsidRPr="0000264F">
        <w:rPr>
          <w:vertAlign w:val="subscript"/>
          <w:lang w:val="fr-BE"/>
        </w:rPr>
        <w:t>Ag</w:t>
      </w:r>
      <w:proofErr w:type="spellEnd"/>
      <w:r w:rsidRPr="0000264F">
        <w:rPr>
          <w:vertAlign w:val="subscript"/>
          <w:lang w:val="fr-BE"/>
        </w:rPr>
        <w:t xml:space="preserve"> </w:t>
      </w:r>
      <w:r w:rsidRPr="0000264F">
        <w:rPr>
          <w:lang w:val="fr-BE"/>
        </w:rPr>
        <w:t xml:space="preserve">= </w:t>
      </w:r>
      <w:proofErr w:type="spellStart"/>
      <w:r w:rsidRPr="0000264F">
        <w:rPr>
          <w:lang w:val="fr-BE"/>
        </w:rPr>
        <w:t>f</w:t>
      </w:r>
      <w:r w:rsidRPr="0000264F">
        <w:rPr>
          <w:vertAlign w:val="subscript"/>
          <w:lang w:val="fr-BE"/>
        </w:rPr>
        <w:t>pore</w:t>
      </w:r>
      <w:proofErr w:type="spellEnd"/>
      <w:r w:rsidRPr="0000264F">
        <w:rPr>
          <w:lang w:val="fr-BE"/>
        </w:rPr>
        <w:t>= 0,25</w:t>
      </w:r>
    </w:p>
    <w:p w:rsidR="001666AB" w:rsidRPr="001666AB" w:rsidRDefault="001666AB">
      <w:pPr>
        <w:rPr>
          <w:color w:val="FF0000"/>
          <w:lang w:val="fr-BE"/>
        </w:rPr>
      </w:pPr>
      <w:r w:rsidRPr="001666AB">
        <w:rPr>
          <w:lang w:val="fr-BE"/>
        </w:rPr>
        <w:t xml:space="preserve">% en poids de Ag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BE"/>
              </w:rPr>
              <m:t xml:space="preserve">0.25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BE"/>
              </w:rPr>
              <m:t xml:space="preserve"> 10.49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fr-BE"/>
                  </w:rPr>
                  <m:t>0.25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fr-BE"/>
                  </w:rPr>
                  <m:t>10.49</m:t>
                </m:r>
              </m:e>
            </m:d>
            <m:r>
              <w:rPr>
                <w:rFonts w:ascii="Cambria Math" w:hAnsi="Cambria Math"/>
                <w:lang w:val="fr-BE"/>
              </w:rPr>
              <m:t>+(0.75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BE"/>
              </w:rPr>
              <m:t>19.3)</m:t>
            </m:r>
          </m:den>
        </m:f>
      </m:oMath>
      <w:r w:rsidRPr="001666AB">
        <w:rPr>
          <w:rFonts w:eastAsiaTheme="minorEastAsia"/>
          <w:lang w:val="fr-BE"/>
        </w:rPr>
        <w:t xml:space="preserve"> x100 = </w:t>
      </w:r>
      <w:r w:rsidRPr="001666AB">
        <w:rPr>
          <w:rFonts w:eastAsiaTheme="minorEastAsia"/>
          <w:color w:val="FF0000"/>
          <w:lang w:val="fr-BE"/>
        </w:rPr>
        <w:t>15.3%</w:t>
      </w:r>
    </w:p>
    <w:p w:rsidR="0030161A" w:rsidRPr="001666AB" w:rsidRDefault="0030161A">
      <w:pPr>
        <w:rPr>
          <w:lang w:val="fr-BE"/>
        </w:rPr>
      </w:pPr>
    </w:p>
    <w:p w:rsidR="0030161A" w:rsidRDefault="0030161A">
      <w:pPr>
        <w:rPr>
          <w:lang w:val="fr-BE"/>
        </w:rPr>
      </w:pPr>
      <w:r>
        <w:rPr>
          <w:lang w:val="fr-BE"/>
        </w:rPr>
        <w:t>3°) Carbure cémenté</w:t>
      </w:r>
    </w:p>
    <w:p w:rsidR="0030161A" w:rsidRDefault="0030161A">
      <w:pPr>
        <w:rPr>
          <w:lang w:val="fr-BE"/>
        </w:rPr>
      </w:pPr>
      <w:r>
        <w:rPr>
          <w:lang w:val="fr-BE"/>
        </w:rPr>
        <w:t xml:space="preserve">Un outil de coupe contient 75 % en poids de WC, 19% </w:t>
      </w:r>
      <w:proofErr w:type="spellStart"/>
      <w:r>
        <w:rPr>
          <w:lang w:val="fr-BE"/>
        </w:rPr>
        <w:t>TiC</w:t>
      </w:r>
      <w:proofErr w:type="spellEnd"/>
      <w:r>
        <w:rPr>
          <w:lang w:val="fr-BE"/>
        </w:rPr>
        <w:t xml:space="preserve">, 5 % </w:t>
      </w:r>
      <w:proofErr w:type="spellStart"/>
      <w:r>
        <w:rPr>
          <w:lang w:val="fr-BE"/>
        </w:rPr>
        <w:t>TaC</w:t>
      </w:r>
      <w:proofErr w:type="spellEnd"/>
      <w:r>
        <w:rPr>
          <w:lang w:val="fr-BE"/>
        </w:rPr>
        <w:t xml:space="preserve"> et 5 % Co.</w:t>
      </w:r>
    </w:p>
    <w:p w:rsidR="0030161A" w:rsidRDefault="0030161A">
      <w:pPr>
        <w:rPr>
          <w:lang w:val="fr-BE"/>
        </w:rPr>
      </w:pPr>
      <w:r>
        <w:rPr>
          <w:lang w:val="fr-BE"/>
        </w:rPr>
        <w:t>Masses volumiques : WC=15,77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 xml:space="preserve">, </w:t>
      </w:r>
      <w:proofErr w:type="spellStart"/>
      <w:r>
        <w:rPr>
          <w:lang w:val="fr-BE"/>
        </w:rPr>
        <w:t>TiC</w:t>
      </w:r>
      <w:proofErr w:type="spellEnd"/>
      <w:r>
        <w:rPr>
          <w:lang w:val="fr-BE"/>
        </w:rPr>
        <w:t>=4,94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 xml:space="preserve">, </w:t>
      </w:r>
      <w:proofErr w:type="spellStart"/>
      <w:r>
        <w:rPr>
          <w:lang w:val="fr-BE"/>
        </w:rPr>
        <w:t>TaC</w:t>
      </w:r>
      <w:proofErr w:type="spellEnd"/>
      <w:r>
        <w:rPr>
          <w:lang w:val="fr-BE"/>
        </w:rPr>
        <w:t>= 14,5 g/cm</w:t>
      </w:r>
      <w:r w:rsidRPr="0030161A">
        <w:rPr>
          <w:vertAlign w:val="superscript"/>
          <w:lang w:val="fr-BE"/>
        </w:rPr>
        <w:t>3</w:t>
      </w:r>
      <w:r>
        <w:rPr>
          <w:lang w:val="fr-BE"/>
        </w:rPr>
        <w:t xml:space="preserve"> et Co= 8,9 g/cm</w:t>
      </w:r>
      <w:r w:rsidRPr="0030161A">
        <w:rPr>
          <w:vertAlign w:val="superscript"/>
          <w:lang w:val="fr-BE"/>
        </w:rPr>
        <w:t>3</w:t>
      </w:r>
    </w:p>
    <w:p w:rsidR="00130F67" w:rsidRPr="00643FFE" w:rsidRDefault="0030161A">
      <w:pPr>
        <w:rPr>
          <w:color w:val="FF0000"/>
          <w:lang w:val="fr-BE"/>
        </w:rPr>
      </w:pPr>
      <w:r w:rsidRPr="00643FFE">
        <w:rPr>
          <w:color w:val="FF0000"/>
          <w:lang w:val="fr-BE"/>
        </w:rPr>
        <w:t>Calculer la masse volumique du composite.</w:t>
      </w:r>
    </w:p>
    <w:p w:rsidR="00130F67" w:rsidRPr="00F0765E" w:rsidRDefault="00130F67">
      <w:proofErr w:type="gramStart"/>
      <w:r w:rsidRPr="00F0765E">
        <w:t>f</w:t>
      </w:r>
      <w:proofErr w:type="gramEnd"/>
      <w:r w:rsidRPr="00F0765E">
        <w:rPr>
          <w:vertAlign w:val="subscript"/>
        </w:rPr>
        <w:t xml:space="preserve"> WC</w:t>
      </w:r>
      <w:r w:rsidRPr="00F0765E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fr-BE"/>
              </w:rPr>
            </m:ctrlPr>
          </m:fPr>
          <m:num>
            <m:r>
              <w:rPr>
                <w:rFonts w:ascii="Cambria Math" w:hAnsi="Cambria Math"/>
              </w:rPr>
              <m:t>75/15,77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lang w:val="fr-BE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15,77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4,94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14,5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8,9</m:t>
                    </m:r>
                  </m:den>
                </m:f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fr-BE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fr-BE"/>
                  </w:rPr>
                </m:ctrlPr>
              </m:e>
              <m:e/>
            </m:eqArr>
          </m:den>
        </m:f>
      </m:oMath>
      <w:r w:rsidR="00F0765E" w:rsidRPr="00F0765E">
        <w:rPr>
          <w:rFonts w:eastAsiaTheme="minorEastAsia"/>
        </w:rPr>
        <w:t xml:space="preserve">  = 0.547 ;  </w:t>
      </w:r>
      <w:proofErr w:type="spellStart"/>
      <w:r w:rsidR="00F0765E" w:rsidRPr="00F0765E">
        <w:rPr>
          <w:rFonts w:eastAsiaTheme="minorEastAsia"/>
        </w:rPr>
        <w:t>f</w:t>
      </w:r>
      <w:r w:rsidR="00F0765E" w:rsidRPr="00F0765E">
        <w:rPr>
          <w:rFonts w:eastAsiaTheme="minorEastAsia"/>
          <w:vertAlign w:val="subscript"/>
        </w:rPr>
        <w:t>TiC</w:t>
      </w:r>
      <w:proofErr w:type="spellEnd"/>
      <w:r w:rsidR="00F0765E" w:rsidRPr="00F0765E">
        <w:rPr>
          <w:rFonts w:eastAsiaTheme="minorEastAsia"/>
        </w:rPr>
        <w:t xml:space="preserve"> = 0.349 ;  </w:t>
      </w:r>
      <w:proofErr w:type="spellStart"/>
      <w:r w:rsidR="00F0765E" w:rsidRPr="00F0765E">
        <w:rPr>
          <w:rFonts w:eastAsiaTheme="minorEastAsia"/>
        </w:rPr>
        <w:t>f</w:t>
      </w:r>
      <w:r w:rsidR="00F0765E" w:rsidRPr="00F0765E">
        <w:rPr>
          <w:rFonts w:eastAsiaTheme="minorEastAsia"/>
          <w:vertAlign w:val="subscript"/>
        </w:rPr>
        <w:t>TaC</w:t>
      </w:r>
      <w:proofErr w:type="spellEnd"/>
      <w:r w:rsidR="00F0765E" w:rsidRPr="00F0765E">
        <w:rPr>
          <w:rFonts w:eastAsiaTheme="minorEastAsia"/>
        </w:rPr>
        <w:t xml:space="preserve"> = 0.040 ; </w:t>
      </w:r>
      <w:proofErr w:type="spellStart"/>
      <w:r w:rsidR="00F0765E" w:rsidRPr="00F0765E">
        <w:rPr>
          <w:rFonts w:eastAsiaTheme="minorEastAsia"/>
        </w:rPr>
        <w:t>f</w:t>
      </w:r>
      <w:r w:rsidR="00F0765E" w:rsidRPr="00F0765E">
        <w:rPr>
          <w:rFonts w:eastAsiaTheme="minorEastAsia"/>
          <w:vertAlign w:val="subscript"/>
        </w:rPr>
        <w:t>Co</w:t>
      </w:r>
      <w:proofErr w:type="spellEnd"/>
      <w:r w:rsidR="00F0765E">
        <w:rPr>
          <w:rFonts w:eastAsiaTheme="minorEastAsia"/>
        </w:rPr>
        <w:t xml:space="preserve"> = 0.064</w:t>
      </w:r>
    </w:p>
    <w:p w:rsidR="00130F67" w:rsidRDefault="00130F67">
      <w:pPr>
        <w:rPr>
          <w:lang w:val="fr-BE"/>
        </w:rPr>
      </w:pPr>
      <w:proofErr w:type="spellStart"/>
      <w:proofErr w:type="gramStart"/>
      <w:r>
        <w:rPr>
          <w:rFonts w:cstheme="minorHAnsi"/>
          <w:lang w:val="fr-BE"/>
        </w:rPr>
        <w:t>ρ</w:t>
      </w:r>
      <w:r w:rsidRPr="00130F67">
        <w:rPr>
          <w:vertAlign w:val="subscript"/>
          <w:lang w:val="fr-BE"/>
        </w:rPr>
        <w:t>c</w:t>
      </w:r>
      <w:proofErr w:type="spellEnd"/>
      <w:proofErr w:type="gramEnd"/>
      <w:r>
        <w:rPr>
          <w:lang w:val="fr-BE"/>
        </w:rPr>
        <w:t xml:space="preserve"> = </w:t>
      </w:r>
      <w:r>
        <w:rPr>
          <w:rFonts w:cstheme="minorHAnsi"/>
          <w:lang w:val="fr-BE"/>
        </w:rPr>
        <w:t>∑</w:t>
      </w:r>
      <w:r>
        <w:rPr>
          <w:lang w:val="fr-BE"/>
        </w:rPr>
        <w:t xml:space="preserve"> f</w:t>
      </w:r>
      <w:r w:rsidRPr="007218C2">
        <w:rPr>
          <w:vertAlign w:val="subscript"/>
          <w:lang w:val="fr-BE"/>
        </w:rPr>
        <w:t>i</w:t>
      </w:r>
      <w:r>
        <w:rPr>
          <w:lang w:val="fr-BE"/>
        </w:rPr>
        <w:t xml:space="preserve"> </w:t>
      </w:r>
      <w:proofErr w:type="spellStart"/>
      <w:r>
        <w:rPr>
          <w:rFonts w:cstheme="minorHAnsi"/>
          <w:lang w:val="fr-BE"/>
        </w:rPr>
        <w:t>ρ</w:t>
      </w:r>
      <w:r w:rsidRPr="007218C2">
        <w:rPr>
          <w:vertAlign w:val="subscript"/>
          <w:lang w:val="fr-BE"/>
        </w:rPr>
        <w:t>i</w:t>
      </w:r>
      <w:proofErr w:type="spellEnd"/>
      <w:r>
        <w:rPr>
          <w:lang w:val="fr-BE"/>
        </w:rPr>
        <w:t xml:space="preserve"> = 0.547 (15.77) + 0.349(4.94) + 0.04 (14.5) + 0.064 (8.9) = </w:t>
      </w:r>
      <w:r w:rsidRPr="00130F67">
        <w:rPr>
          <w:color w:val="FF0000"/>
          <w:lang w:val="fr-BE"/>
        </w:rPr>
        <w:t>11.5 g/cm</w:t>
      </w:r>
      <w:r w:rsidRPr="00130F67">
        <w:rPr>
          <w:color w:val="FF0000"/>
          <w:vertAlign w:val="superscript"/>
          <w:lang w:val="fr-BE"/>
        </w:rPr>
        <w:t>3</w:t>
      </w:r>
      <w:r>
        <w:rPr>
          <w:lang w:val="fr-BE"/>
        </w:rPr>
        <w:t xml:space="preserve"> </w:t>
      </w:r>
    </w:p>
    <w:p w:rsidR="0000264F" w:rsidRDefault="0000264F">
      <w:pPr>
        <w:rPr>
          <w:lang w:val="fr-BE"/>
        </w:rPr>
      </w:pPr>
    </w:p>
    <w:p w:rsidR="0000264F" w:rsidRDefault="0000264F" w:rsidP="0000264F">
      <w:pPr>
        <w:rPr>
          <w:lang w:val="fr-BE"/>
        </w:rPr>
      </w:pPr>
      <w:r>
        <w:rPr>
          <w:lang w:val="fr-BE"/>
        </w:rPr>
        <w:t xml:space="preserve">4°)  Un câble composite en acier de résistance 280MPa (diamètre 1mm) recouvert d’une couche de 0.5 mm de cuivre de résistance 140MPa est mis en traction. </w:t>
      </w:r>
    </w:p>
    <w:p w:rsidR="0000264F" w:rsidRDefault="0000264F" w:rsidP="0000264F">
      <w:pPr>
        <w:rPr>
          <w:lang w:val="fr-BE"/>
        </w:rPr>
      </w:pPr>
      <w:r>
        <w:rPr>
          <w:lang w:val="fr-BE"/>
        </w:rPr>
        <w:t>Quel métal cassera en premier ?</w:t>
      </w:r>
    </w:p>
    <w:p w:rsidR="0000264F" w:rsidRDefault="0000264F" w:rsidP="0000264F">
      <w:pPr>
        <w:rPr>
          <w:lang w:val="fr-BE"/>
        </w:rPr>
      </w:pPr>
      <w:r>
        <w:rPr>
          <w:lang w:val="fr-BE"/>
        </w:rPr>
        <w:t>Calculer le module d’élasticité du composite.</w:t>
      </w:r>
    </w:p>
    <w:p w:rsidR="001325BB" w:rsidRDefault="001325BB" w:rsidP="0000264F">
      <w:pPr>
        <w:rPr>
          <w:lang w:val="fr-BE"/>
        </w:rPr>
      </w:pPr>
    </w:p>
    <w:p w:rsidR="001325BB" w:rsidRDefault="001325BB" w:rsidP="0000264F">
      <w:pPr>
        <w:rPr>
          <w:lang w:val="fr-BE"/>
        </w:rPr>
      </w:pPr>
      <w:r w:rsidRPr="001325BB">
        <w:rPr>
          <w:lang w:val="fr-BE"/>
        </w:rPr>
        <w:drawing>
          <wp:inline distT="0" distB="0" distL="0" distR="0" wp14:anchorId="7859C58E" wp14:editId="6592E237">
            <wp:extent cx="5972810" cy="22167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5BB">
        <w:rPr>
          <w:lang w:val="fr-BE"/>
        </w:rPr>
        <w:drawing>
          <wp:inline distT="0" distB="0" distL="0" distR="0" wp14:anchorId="3579A533" wp14:editId="69643C1A">
            <wp:extent cx="5972810" cy="177355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5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A"/>
    <w:rsid w:val="0000264F"/>
    <w:rsid w:val="00130F67"/>
    <w:rsid w:val="001325BB"/>
    <w:rsid w:val="001666AB"/>
    <w:rsid w:val="0030161A"/>
    <w:rsid w:val="003A4838"/>
    <w:rsid w:val="00643FFE"/>
    <w:rsid w:val="007218C2"/>
    <w:rsid w:val="00917197"/>
    <w:rsid w:val="009F4759"/>
    <w:rsid w:val="00DD252F"/>
    <w:rsid w:val="00EB5E88"/>
    <w:rsid w:val="00F0765E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CA48-A841-4A65-9DD7-64DA80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2021-05-30T20:26:00Z</dcterms:created>
  <dcterms:modified xsi:type="dcterms:W3CDTF">2021-05-30T20:26:00Z</dcterms:modified>
</cp:coreProperties>
</file>