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70F67" w14:textId="77777777" w:rsidR="001C2453" w:rsidRPr="0000105A" w:rsidRDefault="001C2453" w:rsidP="003218C3">
      <w:pPr>
        <w:pStyle w:val="AdresseHTML"/>
        <w:numPr>
          <w:ilvl w:val="1"/>
          <w:numId w:val="1"/>
        </w:numPr>
        <w:spacing w:line="360" w:lineRule="auto"/>
        <w:jc w:val="both"/>
        <w:rPr>
          <w:rFonts w:ascii="Times" w:hAnsi="Times"/>
          <w:lang w:eastAsia="ja-JP"/>
        </w:rPr>
      </w:pPr>
      <w:bookmarkStart w:id="0" w:name="_GoBack"/>
      <w:bookmarkEnd w:id="0"/>
      <w:r>
        <w:rPr>
          <w:rFonts w:ascii="Times" w:hAnsi="Times"/>
          <w:lang w:eastAsia="ja-JP"/>
        </w:rPr>
        <w:t xml:space="preserve">Et les autres actes </w:t>
      </w:r>
      <w:r w:rsidRPr="00ED77A0">
        <w:rPr>
          <w:rFonts w:ascii="Times" w:hAnsi="Times"/>
          <w:i/>
          <w:lang w:eastAsia="ja-JP"/>
        </w:rPr>
        <w:t>multilatéraux</w:t>
      </w:r>
      <w:r w:rsidRPr="0000105A">
        <w:rPr>
          <w:rFonts w:ascii="Times" w:hAnsi="Times"/>
          <w:lang w:eastAsia="ja-JP"/>
        </w:rPr>
        <w:t xml:space="preserve"> comme les traités multila</w:t>
      </w:r>
      <w:r>
        <w:rPr>
          <w:rFonts w:ascii="Times" w:hAnsi="Times"/>
          <w:lang w:eastAsia="ja-JP"/>
        </w:rPr>
        <w:t xml:space="preserve">téraux où les conventions </w:t>
      </w:r>
      <w:r w:rsidRPr="0000105A">
        <w:rPr>
          <w:rFonts w:ascii="Times" w:hAnsi="Times"/>
          <w:lang w:eastAsia="ja-JP"/>
        </w:rPr>
        <w:t>collectives, etc.</w:t>
      </w:r>
    </w:p>
    <w:p w14:paraId="7086BC67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Ce regroupement de familles sémantiques correspond finalement à un </w:t>
      </w:r>
      <w:r w:rsidRPr="00ED77A0">
        <w:rPr>
          <w:rFonts w:ascii="Times" w:hAnsi="Times"/>
          <w:i/>
          <w:lang w:eastAsia="ja-JP"/>
        </w:rPr>
        <w:t>réseau</w:t>
      </w:r>
      <w:r w:rsidRPr="00ED77A0">
        <w:rPr>
          <w:rFonts w:ascii="Times" w:hAnsi="Times"/>
          <w:lang w:eastAsia="ja-JP"/>
        </w:rPr>
        <w:t xml:space="preserve"> de catégories juridiques</w:t>
      </w:r>
      <w:r w:rsidRPr="0000105A">
        <w:rPr>
          <w:rFonts w:ascii="Times" w:hAnsi="Times"/>
          <w:lang w:eastAsia="ja-JP"/>
        </w:rPr>
        <w:t xml:space="preserve"> comme quoi le vocabulaire juridique contribue au raisonnement, à la démarche juridique et inversement. Ainsi une chaîne des mots est tout autant une </w:t>
      </w:r>
      <w:r w:rsidRPr="00ED77A0">
        <w:rPr>
          <w:rFonts w:ascii="Times" w:hAnsi="Times"/>
          <w:lang w:eastAsia="ja-JP"/>
        </w:rPr>
        <w:t xml:space="preserve">chaîne </w:t>
      </w:r>
      <w:r w:rsidRPr="00ED77A0">
        <w:rPr>
          <w:rFonts w:ascii="Times" w:hAnsi="Times"/>
          <w:i/>
          <w:lang w:eastAsia="ja-JP"/>
        </w:rPr>
        <w:t>logique</w:t>
      </w:r>
      <w:r w:rsidRPr="0000105A">
        <w:rPr>
          <w:rFonts w:ascii="Times" w:hAnsi="Times"/>
          <w:lang w:eastAsia="ja-JP"/>
        </w:rPr>
        <w:t>.</w:t>
      </w:r>
    </w:p>
    <w:p w14:paraId="7BF6C163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4465EA7A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ED77A0"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i/>
          <w:lang w:eastAsia="ja-JP"/>
        </w:rPr>
        <w:t xml:space="preserve"> </w:t>
      </w:r>
      <w:r w:rsidRPr="0000105A">
        <w:rPr>
          <w:rFonts w:ascii="Times" w:hAnsi="Times"/>
          <w:i/>
          <w:lang w:eastAsia="ja-JP"/>
        </w:rPr>
        <w:t xml:space="preserve">On peut aussi constater que certains mots juridiques ont </w:t>
      </w:r>
      <w:r>
        <w:rPr>
          <w:rFonts w:ascii="Times" w:hAnsi="Times"/>
          <w:i/>
          <w:lang w:eastAsia="ja-JP"/>
        </w:rPr>
        <w:t xml:space="preserve">des sens voisins </w:t>
      </w:r>
      <w:r w:rsidRPr="0000105A">
        <w:rPr>
          <w:rFonts w:ascii="Times" w:hAnsi="Times"/>
          <w:i/>
          <w:lang w:eastAsia="ja-JP"/>
        </w:rPr>
        <w:t xml:space="preserve">mais distincts et qu’ils méritent </w:t>
      </w:r>
      <w:r w:rsidRPr="009A7034">
        <w:rPr>
          <w:rFonts w:ascii="Times" w:hAnsi="Times"/>
          <w:i/>
          <w:lang w:eastAsia="ja-JP"/>
        </w:rPr>
        <w:t>néanmoins d’être rapprochés pour être</w:t>
      </w:r>
      <w:r>
        <w:rPr>
          <w:rFonts w:ascii="Times" w:hAnsi="Times"/>
          <w:i/>
          <w:lang w:eastAsia="ja-JP"/>
        </w:rPr>
        <w:t xml:space="preserve"> </w:t>
      </w:r>
      <w:r w:rsidRPr="009A7034">
        <w:rPr>
          <w:rFonts w:ascii="Times" w:hAnsi="Times"/>
          <w:i/>
          <w:lang w:eastAsia="ja-JP"/>
        </w:rPr>
        <w:t>comparés et ainsi être distingués avec précision</w:t>
      </w:r>
      <w:r w:rsidRPr="009A7034">
        <w:rPr>
          <w:rFonts w:ascii="Times" w:hAnsi="Times"/>
          <w:lang w:eastAsia="ja-JP"/>
        </w:rPr>
        <w:t>.</w:t>
      </w:r>
    </w:p>
    <w:p w14:paraId="14E1195F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>Pour donc éviter les confusions qui sont tentantes quand justement on a un sens proche.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C’est là encore la nécessité pour le juriste d’être </w:t>
      </w:r>
      <w:r w:rsidRPr="009A7034">
        <w:rPr>
          <w:rFonts w:ascii="Times" w:hAnsi="Times"/>
          <w:lang w:eastAsia="ja-JP"/>
        </w:rPr>
        <w:t>rigoureux</w:t>
      </w:r>
      <w:r w:rsidRPr="0000105A">
        <w:rPr>
          <w:rFonts w:ascii="Times" w:hAnsi="Times"/>
          <w:lang w:eastAsia="ja-JP"/>
        </w:rPr>
        <w:t xml:space="preserve"> intellectuellement.</w:t>
      </w:r>
    </w:p>
    <w:p w14:paraId="1A971D31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Donc ici, le rapport de sens juridiquement pertinent est la proximité </w:t>
      </w:r>
      <w:r w:rsidRPr="00DC22DC">
        <w:rPr>
          <w:rFonts w:ascii="Times" w:hAnsi="Times"/>
          <w:i/>
          <w:lang w:eastAsia="ja-JP"/>
        </w:rPr>
        <w:t>sémantique</w:t>
      </w:r>
      <w:r w:rsidRPr="0000105A">
        <w:rPr>
          <w:rFonts w:ascii="Times" w:hAnsi="Times"/>
          <w:lang w:eastAsia="ja-JP"/>
        </w:rPr>
        <w:t xml:space="preserve">, </w:t>
      </w:r>
      <w:r>
        <w:rPr>
          <w:rFonts w:ascii="Times" w:hAnsi="Times"/>
          <w:lang w:eastAsia="ja-JP"/>
        </w:rPr>
        <w:t xml:space="preserve">c’est-à-dire </w:t>
      </w:r>
      <w:r w:rsidRPr="0000105A">
        <w:rPr>
          <w:rFonts w:ascii="Times" w:hAnsi="Times"/>
          <w:lang w:eastAsia="ja-JP"/>
        </w:rPr>
        <w:t>celle tenant au sens.</w:t>
      </w:r>
    </w:p>
    <w:p w14:paraId="3247A5D0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Si on prend le terme de </w:t>
      </w:r>
      <w:r w:rsidRPr="0000105A">
        <w:rPr>
          <w:rFonts w:ascii="Times" w:hAnsi="Times"/>
          <w:i/>
          <w:lang w:eastAsia="ja-JP"/>
        </w:rPr>
        <w:t>valable</w:t>
      </w:r>
      <w:r w:rsidRPr="0000105A">
        <w:rPr>
          <w:rFonts w:ascii="Times" w:hAnsi="Times"/>
          <w:lang w:eastAsia="ja-JP"/>
        </w:rPr>
        <w:t xml:space="preserve">, on va repérer autour de ce mot et de son sens toute une série d’autres termes traduisant un tant soit peu une idée similaire : </w:t>
      </w:r>
      <w:r w:rsidRPr="0000105A">
        <w:rPr>
          <w:rFonts w:ascii="Times" w:hAnsi="Times"/>
          <w:i/>
          <w:lang w:eastAsia="ja-JP"/>
        </w:rPr>
        <w:t>licite, valide, légal, légitime, justifié, régulier, fondé, recevable</w:t>
      </w:r>
      <w:r w:rsidRPr="0000105A">
        <w:rPr>
          <w:rFonts w:ascii="Times" w:hAnsi="Times"/>
          <w:lang w:eastAsia="ja-JP"/>
        </w:rPr>
        <w:t>...</w:t>
      </w:r>
    </w:p>
    <w:p w14:paraId="01B0DB35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Ainsi, on voit que tous les voisins de sens se situent autour </w:t>
      </w:r>
      <w:r w:rsidRPr="009A7034">
        <w:rPr>
          <w:rFonts w:ascii="Times" w:hAnsi="Times"/>
          <w:lang w:eastAsia="ja-JP"/>
        </w:rPr>
        <w:t xml:space="preserve">d’une </w:t>
      </w:r>
      <w:r w:rsidRPr="00DC22DC">
        <w:rPr>
          <w:rFonts w:ascii="Times" w:hAnsi="Times"/>
          <w:i/>
          <w:lang w:eastAsia="ja-JP"/>
        </w:rPr>
        <w:t>seule</w:t>
      </w:r>
      <w:r w:rsidRPr="00DC22DC">
        <w:rPr>
          <w:rFonts w:ascii="Times" w:hAnsi="Times"/>
          <w:lang w:eastAsia="ja-JP"/>
        </w:rPr>
        <w:t xml:space="preserve"> réalité centrale</w:t>
      </w:r>
      <w:r w:rsidRPr="0000105A">
        <w:rPr>
          <w:rFonts w:ascii="Times" w:hAnsi="Times"/>
          <w:b/>
          <w:lang w:eastAsia="ja-JP"/>
        </w:rPr>
        <w:t xml:space="preserve"> </w:t>
      </w:r>
      <w:r w:rsidRPr="009A7034">
        <w:rPr>
          <w:rFonts w:ascii="Times" w:hAnsi="Times"/>
          <w:lang w:eastAsia="ja-JP"/>
        </w:rPr>
        <w:t>mais en sachant que chacun va exprimer un</w:t>
      </w:r>
      <w:r w:rsidRPr="0000105A">
        <w:rPr>
          <w:rFonts w:ascii="Times" w:hAnsi="Times"/>
          <w:b/>
          <w:lang w:eastAsia="ja-JP"/>
        </w:rPr>
        <w:t xml:space="preserve"> </w:t>
      </w:r>
      <w:r w:rsidRPr="00DC22DC">
        <w:rPr>
          <w:rFonts w:ascii="Times" w:hAnsi="Times"/>
          <w:lang w:eastAsia="ja-JP"/>
        </w:rPr>
        <w:t>aspect</w:t>
      </w:r>
      <w:r w:rsidRPr="0000105A">
        <w:rPr>
          <w:rFonts w:ascii="Times" w:hAnsi="Times"/>
          <w:lang w:eastAsia="ja-JP"/>
        </w:rPr>
        <w:t>.</w:t>
      </w:r>
    </w:p>
    <w:p w14:paraId="78D62E08" w14:textId="77777777" w:rsidR="001C2453" w:rsidRDefault="001C2453" w:rsidP="001C2453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Un aspect spécifique </w:t>
      </w:r>
      <w:r w:rsidRPr="009A7034">
        <w:rPr>
          <w:rFonts w:ascii="Times" w:hAnsi="Times"/>
          <w:lang w:eastAsia="ja-JP"/>
        </w:rPr>
        <w:t>à ne pas confondre avec un autre</w:t>
      </w:r>
      <w:r w:rsidRPr="0000105A">
        <w:rPr>
          <w:rFonts w:ascii="Times" w:hAnsi="Times"/>
          <w:lang w:eastAsia="ja-JP"/>
        </w:rPr>
        <w:t>.</w:t>
      </w:r>
    </w:p>
    <w:p w14:paraId="4BB0E870" w14:textId="77777777" w:rsidR="001C2453" w:rsidRDefault="001C2453" w:rsidP="003218C3">
      <w:pPr>
        <w:pStyle w:val="AdresseHTML"/>
        <w:numPr>
          <w:ilvl w:val="0"/>
          <w:numId w:val="2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C36071">
        <w:rPr>
          <w:rFonts w:ascii="Times" w:hAnsi="Times"/>
          <w:i/>
          <w:lang w:eastAsia="ja-JP"/>
        </w:rPr>
        <w:t>Licite,</w:t>
      </w:r>
      <w:r w:rsidRPr="0000105A">
        <w:rPr>
          <w:rFonts w:ascii="Times" w:hAnsi="Times"/>
          <w:lang w:eastAsia="ja-JP"/>
        </w:rPr>
        <w:t xml:space="preserve"> c’est la conformité au droit en général,</w:t>
      </w:r>
    </w:p>
    <w:p w14:paraId="5CD1E116" w14:textId="77777777" w:rsidR="001C2453" w:rsidRDefault="001C2453" w:rsidP="003218C3">
      <w:pPr>
        <w:pStyle w:val="AdresseHTML"/>
        <w:numPr>
          <w:ilvl w:val="0"/>
          <w:numId w:val="2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C36071">
        <w:rPr>
          <w:rFonts w:ascii="Times" w:hAnsi="Times"/>
          <w:i/>
          <w:lang w:eastAsia="ja-JP"/>
        </w:rPr>
        <w:t>Légal</w:t>
      </w:r>
      <w:r w:rsidRPr="0000105A">
        <w:rPr>
          <w:rFonts w:ascii="Times" w:hAnsi="Times"/>
          <w:lang w:eastAsia="ja-JP"/>
        </w:rPr>
        <w:t>, c’est la conformité à la loi,</w:t>
      </w:r>
    </w:p>
    <w:p w14:paraId="7AB4DF02" w14:textId="77777777" w:rsidR="001C2453" w:rsidRDefault="001C2453" w:rsidP="003218C3">
      <w:pPr>
        <w:pStyle w:val="AdresseHTML"/>
        <w:numPr>
          <w:ilvl w:val="0"/>
          <w:numId w:val="2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C36071">
        <w:rPr>
          <w:rFonts w:ascii="Times" w:hAnsi="Times"/>
          <w:i/>
          <w:lang w:eastAsia="ja-JP"/>
        </w:rPr>
        <w:t>Régulier</w:t>
      </w:r>
      <w:r w:rsidRPr="0000105A">
        <w:rPr>
          <w:rFonts w:ascii="Times" w:hAnsi="Times"/>
          <w:lang w:eastAsia="ja-JP"/>
        </w:rPr>
        <w:t>, c’est la conformité aux exigences de forme,</w:t>
      </w:r>
    </w:p>
    <w:p w14:paraId="07DC3DA6" w14:textId="77777777" w:rsidR="001C2453" w:rsidRPr="0000105A" w:rsidRDefault="001C2453" w:rsidP="003218C3">
      <w:pPr>
        <w:pStyle w:val="AdresseHTML"/>
        <w:numPr>
          <w:ilvl w:val="0"/>
          <w:numId w:val="2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C36071">
        <w:rPr>
          <w:rFonts w:ascii="Times" w:hAnsi="Times"/>
          <w:i/>
          <w:lang w:eastAsia="ja-JP"/>
        </w:rPr>
        <w:t>Légitime</w:t>
      </w:r>
      <w:r w:rsidRPr="0000105A">
        <w:rPr>
          <w:rFonts w:ascii="Times" w:hAnsi="Times"/>
          <w:lang w:eastAsia="ja-JP"/>
        </w:rPr>
        <w:t>, c’est la conformité à une valeur reconnue par le droit...</w:t>
      </w:r>
    </w:p>
    <w:p w14:paraId="2735CEC4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Ainsi on discerne le mot juste, le mot adéquat, le mot idoine.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Le mot est </w:t>
      </w:r>
      <w:r>
        <w:rPr>
          <w:rFonts w:ascii="Times" w:hAnsi="Times"/>
          <w:lang w:eastAsia="ja-JP"/>
        </w:rPr>
        <w:t>là pour renforcer</w:t>
      </w:r>
      <w:r w:rsidRPr="0000105A">
        <w:rPr>
          <w:rFonts w:ascii="Times" w:hAnsi="Times"/>
          <w:b/>
          <w:lang w:eastAsia="ja-JP"/>
        </w:rPr>
        <w:t xml:space="preserve"> </w:t>
      </w:r>
      <w:r w:rsidRPr="00001263">
        <w:rPr>
          <w:rFonts w:ascii="Times" w:hAnsi="Times"/>
          <w:lang w:eastAsia="ja-JP"/>
        </w:rPr>
        <w:t>la capacité d’analyse</w:t>
      </w:r>
      <w:r w:rsidRPr="0000105A">
        <w:rPr>
          <w:rFonts w:ascii="Times" w:hAnsi="Times"/>
          <w:lang w:eastAsia="ja-JP"/>
        </w:rPr>
        <w:t xml:space="preserve"> de l’esprit juridique.</w:t>
      </w:r>
    </w:p>
    <w:p w14:paraId="5649F74A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6EA0B3A9" w14:textId="77777777" w:rsidR="001C2453" w:rsidRPr="00D16C2D" w:rsidRDefault="001C2453" w:rsidP="001C2453">
      <w:pPr>
        <w:pStyle w:val="AdresseHTML"/>
        <w:spacing w:line="360" w:lineRule="auto"/>
        <w:jc w:val="both"/>
        <w:outlineLvl w:val="0"/>
        <w:rPr>
          <w:rFonts w:ascii="Times" w:hAnsi="Times"/>
          <w:b/>
          <w:szCs w:val="24"/>
          <w:lang w:eastAsia="ja-JP"/>
        </w:rPr>
      </w:pPr>
      <w:r w:rsidRPr="00D16C2D">
        <w:rPr>
          <w:rFonts w:ascii="Times" w:hAnsi="Times"/>
          <w:b/>
          <w:i/>
          <w:szCs w:val="24"/>
          <w:lang w:eastAsia="ja-JP"/>
        </w:rPr>
        <w:t xml:space="preserve">Section 2. Les </w:t>
      </w:r>
      <w:r>
        <w:rPr>
          <w:rFonts w:ascii="Times" w:hAnsi="Times"/>
          <w:b/>
          <w:i/>
          <w:szCs w:val="24"/>
          <w:lang w:eastAsia="ja-JP"/>
        </w:rPr>
        <w:t>énoncés</w:t>
      </w:r>
      <w:r w:rsidRPr="00D16C2D">
        <w:rPr>
          <w:rFonts w:ascii="Times" w:hAnsi="Times"/>
          <w:b/>
          <w:i/>
          <w:szCs w:val="24"/>
          <w:lang w:eastAsia="ja-JP"/>
        </w:rPr>
        <w:t xml:space="preserve"> du droit</w:t>
      </w:r>
    </w:p>
    <w:p w14:paraId="26195C2C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35F1CE8A" w14:textId="77777777" w:rsidR="001C2453" w:rsidRPr="0000105A" w:rsidRDefault="001C2453" w:rsidP="001C2453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Donc, ici, </w:t>
      </w:r>
      <w:r w:rsidRPr="00001263">
        <w:rPr>
          <w:rFonts w:ascii="Times" w:hAnsi="Times"/>
          <w:lang w:eastAsia="ja-JP"/>
        </w:rPr>
        <w:t>la mise en œuvre de la langue au service du droit</w:t>
      </w:r>
      <w:r w:rsidRPr="0000105A">
        <w:rPr>
          <w:rFonts w:ascii="Times" w:hAnsi="Times"/>
          <w:lang w:eastAsia="ja-JP"/>
        </w:rPr>
        <w:t>.</w:t>
      </w:r>
    </w:p>
    <w:p w14:paraId="188D53B6" w14:textId="77777777" w:rsidR="001C2453" w:rsidRPr="00DE7F1C" w:rsidRDefault="001C2453" w:rsidP="001C2453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Un </w:t>
      </w:r>
      <w:r>
        <w:rPr>
          <w:rFonts w:ascii="Times" w:hAnsi="Times"/>
          <w:lang w:eastAsia="ja-JP"/>
        </w:rPr>
        <w:t>énoncé</w:t>
      </w:r>
      <w:r w:rsidRPr="0000105A">
        <w:rPr>
          <w:rFonts w:ascii="Times" w:hAnsi="Times"/>
          <w:lang w:eastAsia="ja-JP"/>
        </w:rPr>
        <w:t xml:space="preserve"> est juridique</w:t>
      </w:r>
      <w:r>
        <w:rPr>
          <w:rFonts w:ascii="Times" w:hAnsi="Times"/>
          <w:lang w:eastAsia="ja-JP"/>
        </w:rPr>
        <w:t xml:space="preserve"> </w:t>
      </w:r>
      <w:r w:rsidRPr="00001263">
        <w:rPr>
          <w:rFonts w:ascii="Times" w:hAnsi="Times"/>
          <w:lang w:eastAsia="ja-JP"/>
        </w:rPr>
        <w:t>soit</w:t>
      </w:r>
      <w:r w:rsidRPr="0000105A">
        <w:rPr>
          <w:rFonts w:ascii="Times" w:hAnsi="Times"/>
          <w:lang w:eastAsia="ja-JP"/>
        </w:rPr>
        <w:t xml:space="preserve"> directement parce qu’il établit ou dit le droit,</w:t>
      </w:r>
      <w:r>
        <w:rPr>
          <w:rFonts w:ascii="Times" w:hAnsi="Times"/>
          <w:lang w:eastAsia="ja-JP"/>
        </w:rPr>
        <w:t xml:space="preserve"> </w:t>
      </w:r>
      <w:r w:rsidRPr="00001263">
        <w:rPr>
          <w:rFonts w:ascii="Times" w:hAnsi="Times"/>
          <w:lang w:eastAsia="ja-JP"/>
        </w:rPr>
        <w:t>soit</w:t>
      </w:r>
      <w:r w:rsidRPr="0000105A">
        <w:rPr>
          <w:rFonts w:ascii="Times" w:hAnsi="Times"/>
          <w:lang w:eastAsia="ja-JP"/>
        </w:rPr>
        <w:t xml:space="preserve">, plus généralement parce qu’il </w:t>
      </w:r>
      <w:r>
        <w:rPr>
          <w:rFonts w:ascii="Times" w:hAnsi="Times"/>
          <w:lang w:eastAsia="ja-JP"/>
        </w:rPr>
        <w:t>contribue</w:t>
      </w:r>
      <w:r w:rsidRPr="0000105A">
        <w:rPr>
          <w:rFonts w:ascii="Times" w:hAnsi="Times"/>
          <w:lang w:eastAsia="ja-JP"/>
        </w:rPr>
        <w:t xml:space="preserve"> à la réalisation du droit.</w:t>
      </w:r>
    </w:p>
    <w:p w14:paraId="00D11CDA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 xml:space="preserve">Le discours correspond aux habitudes et contraintes de rédaction des textes de loi et des décisions de justice. On a là aussi un </w:t>
      </w:r>
      <w:r w:rsidRPr="00DE7F1C">
        <w:rPr>
          <w:rFonts w:ascii="Times" w:hAnsi="Times"/>
          <w:i/>
          <w:lang w:eastAsia="ja-JP"/>
        </w:rPr>
        <w:t>savoir-faire</w:t>
      </w:r>
      <w:r>
        <w:rPr>
          <w:rFonts w:ascii="Times" w:hAnsi="Times"/>
          <w:lang w:eastAsia="ja-JP"/>
        </w:rPr>
        <w:t xml:space="preserve"> du juriste. On va donc avoir une phraséologie, une stylistique, une structure </w:t>
      </w:r>
      <w:proofErr w:type="gramStart"/>
      <w:r>
        <w:rPr>
          <w:rFonts w:ascii="Times" w:hAnsi="Times"/>
          <w:lang w:eastAsia="ja-JP"/>
        </w:rPr>
        <w:t>propres</w:t>
      </w:r>
      <w:proofErr w:type="gramEnd"/>
      <w:r>
        <w:rPr>
          <w:rFonts w:ascii="Times" w:hAnsi="Times"/>
          <w:lang w:eastAsia="ja-JP"/>
        </w:rPr>
        <w:t>.</w:t>
      </w:r>
    </w:p>
    <w:p w14:paraId="714C7F5B" w14:textId="77777777" w:rsidR="001C2453" w:rsidRDefault="001C2453" w:rsidP="001C2453">
      <w:pPr>
        <w:pStyle w:val="AdresseHTML"/>
        <w:spacing w:line="360" w:lineRule="auto"/>
        <w:ind w:firstLine="720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lastRenderedPageBreak/>
        <w:t xml:space="preserve">Nous allons </w:t>
      </w:r>
      <w:r>
        <w:rPr>
          <w:rFonts w:ascii="Times" w:hAnsi="Times"/>
          <w:lang w:eastAsia="ja-JP"/>
        </w:rPr>
        <w:t>n</w:t>
      </w:r>
      <w:r w:rsidRPr="0000105A">
        <w:rPr>
          <w:rFonts w:ascii="Times" w:hAnsi="Times"/>
          <w:lang w:eastAsia="ja-JP"/>
        </w:rPr>
        <w:t xml:space="preserve">ous arrêter sur 2 </w:t>
      </w:r>
      <w:r>
        <w:rPr>
          <w:rFonts w:ascii="Times" w:hAnsi="Times"/>
          <w:lang w:eastAsia="ja-JP"/>
        </w:rPr>
        <w:t>types d’énoncés</w:t>
      </w:r>
      <w:r w:rsidRPr="0000105A">
        <w:rPr>
          <w:rFonts w:ascii="Times" w:hAnsi="Times"/>
          <w:lang w:eastAsia="ja-JP"/>
        </w:rPr>
        <w:t xml:space="preserve"> : le </w:t>
      </w:r>
      <w:r w:rsidRPr="0000105A">
        <w:rPr>
          <w:rFonts w:ascii="Times" w:hAnsi="Times"/>
          <w:i/>
          <w:lang w:eastAsia="ja-JP"/>
        </w:rPr>
        <w:t>législatif</w:t>
      </w:r>
      <w:r w:rsidRPr="0000105A">
        <w:rPr>
          <w:rFonts w:ascii="Times" w:hAnsi="Times"/>
          <w:lang w:eastAsia="ja-JP"/>
        </w:rPr>
        <w:t xml:space="preserve"> et le </w:t>
      </w:r>
      <w:r w:rsidRPr="0000105A">
        <w:rPr>
          <w:rFonts w:ascii="Times" w:hAnsi="Times"/>
          <w:i/>
          <w:lang w:eastAsia="ja-JP"/>
        </w:rPr>
        <w:t>juridictionnel</w:t>
      </w:r>
      <w:r w:rsidRPr="0000105A">
        <w:rPr>
          <w:rFonts w:ascii="Times" w:hAnsi="Times"/>
          <w:lang w:eastAsia="ja-JP"/>
        </w:rPr>
        <w:t>.</w:t>
      </w:r>
    </w:p>
    <w:p w14:paraId="1EBEADB0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</w:p>
    <w:p w14:paraId="141A000C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u w:val="single"/>
          <w:lang w:eastAsia="ja-JP"/>
        </w:rPr>
        <w:t xml:space="preserve">§. 1. </w:t>
      </w:r>
      <w:r>
        <w:rPr>
          <w:rFonts w:ascii="Times" w:hAnsi="Times"/>
          <w:u w:val="single"/>
          <w:lang w:eastAsia="ja-JP"/>
        </w:rPr>
        <w:t>L’énoncé</w:t>
      </w:r>
      <w:r w:rsidRPr="0000105A">
        <w:rPr>
          <w:rFonts w:ascii="Times" w:hAnsi="Times"/>
          <w:u w:val="single"/>
          <w:lang w:eastAsia="ja-JP"/>
        </w:rPr>
        <w:t xml:space="preserve"> législatif</w:t>
      </w:r>
    </w:p>
    <w:p w14:paraId="44808E4C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12DFCD75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>Un</w:t>
      </w:r>
      <w:r w:rsidRPr="0000105A">
        <w:rPr>
          <w:rFonts w:ascii="Times" w:hAnsi="Times"/>
          <w:lang w:eastAsia="ja-JP"/>
        </w:rPr>
        <w:t xml:space="preserve"> discours donc émanant </w:t>
      </w:r>
      <w:r w:rsidRPr="0000105A">
        <w:rPr>
          <w:rFonts w:ascii="Times" w:hAnsi="Times"/>
          <w:i/>
          <w:lang w:eastAsia="ja-JP"/>
        </w:rPr>
        <w:t xml:space="preserve">a priori </w:t>
      </w:r>
      <w:r>
        <w:rPr>
          <w:rFonts w:ascii="Times" w:hAnsi="Times"/>
          <w:lang w:eastAsia="ja-JP"/>
        </w:rPr>
        <w:t xml:space="preserve">du pouvoir législatif. Il s’agit de </w:t>
      </w:r>
      <w:r w:rsidRPr="0000105A">
        <w:rPr>
          <w:rFonts w:ascii="Times" w:hAnsi="Times"/>
          <w:lang w:eastAsia="ja-JP"/>
        </w:rPr>
        <w:t xml:space="preserve">dispositions édictant une règle, dont le contenu, dans son expression écrite, est porté à la connaissance de chacun par la publication au </w:t>
      </w:r>
      <w:r w:rsidRPr="0000105A">
        <w:rPr>
          <w:rFonts w:ascii="Times" w:hAnsi="Times"/>
          <w:i/>
          <w:lang w:eastAsia="ja-JP"/>
        </w:rPr>
        <w:t>JO</w:t>
      </w:r>
      <w:r w:rsidRPr="0000105A">
        <w:rPr>
          <w:rFonts w:ascii="Times" w:hAnsi="Times"/>
          <w:lang w:eastAsia="ja-JP"/>
        </w:rPr>
        <w:t>.</w:t>
      </w:r>
    </w:p>
    <w:p w14:paraId="2ED9BECC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On a ici un </w:t>
      </w:r>
      <w:r w:rsidRPr="0025631A">
        <w:rPr>
          <w:rFonts w:ascii="Times" w:hAnsi="Times"/>
          <w:i/>
          <w:lang w:eastAsia="ja-JP"/>
        </w:rPr>
        <w:t>modèle</w:t>
      </w:r>
      <w:r w:rsidRPr="0000105A">
        <w:rPr>
          <w:rFonts w:ascii="Times" w:hAnsi="Times"/>
          <w:lang w:eastAsia="ja-JP"/>
        </w:rPr>
        <w:t xml:space="preserve"> de discours puisqu’on a un </w:t>
      </w:r>
      <w:r>
        <w:rPr>
          <w:rFonts w:ascii="Times" w:hAnsi="Times"/>
          <w:lang w:eastAsia="ja-JP"/>
        </w:rPr>
        <w:t>type de rédaction</w:t>
      </w:r>
      <w:r w:rsidRPr="0000105A">
        <w:rPr>
          <w:rFonts w:ascii="Times" w:hAnsi="Times"/>
          <w:lang w:eastAsia="ja-JP"/>
        </w:rPr>
        <w:t xml:space="preserve"> qui exprime dans sa structure ce qui fait, ce qui marque la fonction législative.</w:t>
      </w:r>
    </w:p>
    <w:p w14:paraId="727961E9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Et bien sûr, les textes </w:t>
      </w:r>
      <w:r w:rsidRPr="003F253D">
        <w:rPr>
          <w:rFonts w:ascii="Times" w:hAnsi="Times"/>
          <w:lang w:eastAsia="ja-JP"/>
        </w:rPr>
        <w:t>constitutionnels</w:t>
      </w:r>
      <w:r w:rsidRPr="0000105A">
        <w:rPr>
          <w:rFonts w:ascii="Times" w:hAnsi="Times"/>
          <w:lang w:eastAsia="ja-JP"/>
        </w:rPr>
        <w:t xml:space="preserve"> s’inspirent de la même logique ainsi que pour nombre de points les actes </w:t>
      </w:r>
      <w:r w:rsidRPr="003F253D">
        <w:rPr>
          <w:rFonts w:ascii="Times" w:hAnsi="Times"/>
          <w:lang w:eastAsia="ja-JP"/>
        </w:rPr>
        <w:t>réglementaires</w:t>
      </w:r>
      <w:r w:rsidRPr="0000105A">
        <w:rPr>
          <w:rFonts w:ascii="Times" w:hAnsi="Times"/>
          <w:lang w:eastAsia="ja-JP"/>
        </w:rPr>
        <w:t xml:space="preserve"> (ceux émanant de l’exécutif, de l’administration au sens large).</w:t>
      </w:r>
    </w:p>
    <w:p w14:paraId="35AE24A0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74BFE710" w14:textId="77777777" w:rsidR="001C2453" w:rsidRPr="0000105A" w:rsidRDefault="001C2453" w:rsidP="001C2453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u w:val="single"/>
          <w:lang w:eastAsia="ja-JP"/>
        </w:rPr>
        <w:t xml:space="preserve">A. Un </w:t>
      </w:r>
      <w:r>
        <w:rPr>
          <w:rFonts w:ascii="Times" w:hAnsi="Times"/>
          <w:u w:val="single"/>
          <w:lang w:eastAsia="ja-JP"/>
        </w:rPr>
        <w:t>énoncé</w:t>
      </w:r>
      <w:r w:rsidRPr="0000105A">
        <w:rPr>
          <w:rFonts w:ascii="Times" w:hAnsi="Times"/>
          <w:u w:val="single"/>
          <w:lang w:eastAsia="ja-JP"/>
        </w:rPr>
        <w:t xml:space="preserve"> normatif</w:t>
      </w:r>
    </w:p>
    <w:p w14:paraId="011041F5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67BF1244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Le discours est là pour poser une </w:t>
      </w:r>
      <w:r w:rsidRPr="0023627E">
        <w:rPr>
          <w:rFonts w:ascii="Times" w:hAnsi="Times"/>
          <w:i/>
          <w:lang w:eastAsia="ja-JP"/>
        </w:rPr>
        <w:t>norme</w:t>
      </w:r>
      <w:r w:rsidRPr="003F253D">
        <w:rPr>
          <w:rFonts w:ascii="Times" w:hAnsi="Times"/>
          <w:lang w:eastAsia="ja-JP"/>
        </w:rPr>
        <w:t>, une règle à suivre</w:t>
      </w:r>
      <w:r w:rsidRPr="0000105A">
        <w:rPr>
          <w:rFonts w:ascii="Times" w:hAnsi="Times"/>
          <w:lang w:eastAsia="ja-JP"/>
        </w:rPr>
        <w:t>.</w:t>
      </w:r>
    </w:p>
    <w:p w14:paraId="282CB8BC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Et donc l’énoncé est conçu de façon à faire reconnaître que le législateur est </w:t>
      </w:r>
      <w:r>
        <w:rPr>
          <w:rFonts w:ascii="Times" w:hAnsi="Times"/>
          <w:lang w:eastAsia="ja-JP"/>
        </w:rPr>
        <w:t>« </w:t>
      </w:r>
      <w:r w:rsidRPr="0000105A">
        <w:rPr>
          <w:rFonts w:ascii="Times" w:hAnsi="Times"/>
          <w:lang w:eastAsia="ja-JP"/>
        </w:rPr>
        <w:t>souverain</w:t>
      </w:r>
      <w:r>
        <w:rPr>
          <w:rFonts w:ascii="Times" w:hAnsi="Times"/>
          <w:lang w:eastAsia="ja-JP"/>
        </w:rPr>
        <w:t> »</w:t>
      </w:r>
      <w:r w:rsidRPr="0000105A">
        <w:rPr>
          <w:rFonts w:ascii="Times" w:hAnsi="Times"/>
          <w:lang w:eastAsia="ja-JP"/>
        </w:rPr>
        <w:t>, qu’</w:t>
      </w:r>
      <w:r>
        <w:rPr>
          <w:rFonts w:ascii="Times" w:hAnsi="Times"/>
          <w:lang w:eastAsia="ja-JP"/>
        </w:rPr>
        <w:t>il édicte une règle obligatoire, qu’il exerce donc l’autorité et le pouvoir.</w:t>
      </w:r>
    </w:p>
    <w:p w14:paraId="56B7D72B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Les </w:t>
      </w:r>
      <w:r w:rsidRPr="005A6197">
        <w:rPr>
          <w:rFonts w:ascii="Times" w:hAnsi="Times"/>
          <w:i/>
          <w:lang w:eastAsia="ja-JP"/>
        </w:rPr>
        <w:t>marques</w:t>
      </w:r>
      <w:r w:rsidRPr="0000105A">
        <w:rPr>
          <w:rFonts w:ascii="Times" w:hAnsi="Times"/>
          <w:b/>
          <w:lang w:eastAsia="ja-JP"/>
        </w:rPr>
        <w:t xml:space="preserve"> </w:t>
      </w:r>
      <w:r w:rsidRPr="003F253D">
        <w:rPr>
          <w:rFonts w:ascii="Times" w:hAnsi="Times"/>
          <w:lang w:eastAsia="ja-JP"/>
        </w:rPr>
        <w:t xml:space="preserve">de cette </w:t>
      </w:r>
      <w:r>
        <w:rPr>
          <w:rFonts w:ascii="Times" w:hAnsi="Times"/>
          <w:lang w:eastAsia="ja-JP"/>
        </w:rPr>
        <w:t>autorité, de ce pouvoir,</w:t>
      </w:r>
      <w:r w:rsidRPr="0000105A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sont matérialisées par le</w:t>
      </w:r>
      <w:r w:rsidRPr="0000105A">
        <w:rPr>
          <w:rFonts w:ascii="Times" w:hAnsi="Times"/>
          <w:lang w:eastAsia="ja-JP"/>
        </w:rPr>
        <w:t xml:space="preserve"> vocabulaire et la construction de la phrase.</w:t>
      </w:r>
    </w:p>
    <w:p w14:paraId="65C66269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Et le choix et l’emploi des </w:t>
      </w:r>
      <w:r w:rsidRPr="005A6197">
        <w:rPr>
          <w:rFonts w:ascii="Times" w:hAnsi="Times"/>
          <w:i/>
          <w:lang w:eastAsia="ja-JP"/>
        </w:rPr>
        <w:t>verbes</w:t>
      </w:r>
      <w:r w:rsidRPr="0000105A">
        <w:rPr>
          <w:rFonts w:ascii="Times" w:hAnsi="Times"/>
          <w:lang w:eastAsia="ja-JP"/>
        </w:rPr>
        <w:t xml:space="preserve"> jouent alors un rôle primordial.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Ainsi les verbes exprimant la contrainte comme </w:t>
      </w:r>
      <w:r w:rsidRPr="0000105A">
        <w:rPr>
          <w:rFonts w:ascii="Times" w:hAnsi="Times"/>
          <w:i/>
          <w:lang w:eastAsia="ja-JP"/>
        </w:rPr>
        <w:t>devoir, falloir, obliger, interdire, commander, prescrire</w:t>
      </w:r>
      <w:r w:rsidRPr="0000105A">
        <w:rPr>
          <w:rFonts w:ascii="Times" w:hAnsi="Times"/>
          <w:lang w:eastAsia="ja-JP"/>
        </w:rPr>
        <w:t>...</w:t>
      </w:r>
    </w:p>
    <w:p w14:paraId="06BA5587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Mais </w:t>
      </w:r>
      <w:r>
        <w:rPr>
          <w:rFonts w:ascii="Times" w:hAnsi="Times"/>
          <w:lang w:eastAsia="ja-JP"/>
        </w:rPr>
        <w:t xml:space="preserve">on a </w:t>
      </w:r>
      <w:r w:rsidRPr="0000105A">
        <w:rPr>
          <w:rFonts w:ascii="Times" w:hAnsi="Times"/>
          <w:lang w:eastAsia="ja-JP"/>
        </w:rPr>
        <w:t xml:space="preserve">aussi d’autres verbes qui viennent exprimer dans la loi des règles juridiques </w:t>
      </w:r>
      <w:r>
        <w:rPr>
          <w:rFonts w:ascii="Times" w:hAnsi="Times"/>
          <w:lang w:eastAsia="ja-JP"/>
        </w:rPr>
        <w:t>tout en ne se ramena</w:t>
      </w:r>
      <w:r w:rsidRPr="0000105A">
        <w:rPr>
          <w:rFonts w:ascii="Times" w:hAnsi="Times"/>
          <w:lang w:eastAsia="ja-JP"/>
        </w:rPr>
        <w:t>nt pas directement à des obligations de faire, des prohibitions, des sanctions.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La loi </w:t>
      </w:r>
      <w:r w:rsidRPr="0000105A">
        <w:rPr>
          <w:rFonts w:ascii="Times" w:hAnsi="Times"/>
          <w:i/>
          <w:lang w:eastAsia="ja-JP"/>
        </w:rPr>
        <w:t>permet</w:t>
      </w:r>
      <w:r w:rsidRPr="0000105A">
        <w:rPr>
          <w:rFonts w:ascii="Times" w:hAnsi="Times"/>
          <w:lang w:eastAsia="ja-JP"/>
        </w:rPr>
        <w:t xml:space="preserve">, </w:t>
      </w:r>
      <w:r w:rsidRPr="0000105A">
        <w:rPr>
          <w:rFonts w:ascii="Times" w:hAnsi="Times"/>
          <w:i/>
          <w:lang w:eastAsia="ja-JP"/>
        </w:rPr>
        <w:t>confère</w:t>
      </w:r>
      <w:r w:rsidRPr="0000105A">
        <w:rPr>
          <w:rFonts w:ascii="Times" w:hAnsi="Times"/>
          <w:lang w:eastAsia="ja-JP"/>
        </w:rPr>
        <w:t xml:space="preserve">, </w:t>
      </w:r>
      <w:r w:rsidRPr="0000105A">
        <w:rPr>
          <w:rFonts w:ascii="Times" w:hAnsi="Times"/>
          <w:i/>
          <w:lang w:eastAsia="ja-JP"/>
        </w:rPr>
        <w:t>reconnaît</w:t>
      </w:r>
      <w:r w:rsidRPr="0000105A">
        <w:rPr>
          <w:rFonts w:ascii="Times" w:hAnsi="Times"/>
          <w:lang w:eastAsia="ja-JP"/>
        </w:rPr>
        <w:t xml:space="preserve"> des droits, des </w:t>
      </w:r>
      <w:r w:rsidRPr="0000105A">
        <w:rPr>
          <w:rFonts w:ascii="Times" w:hAnsi="Times"/>
          <w:i/>
          <w:lang w:eastAsia="ja-JP"/>
        </w:rPr>
        <w:t>pouvoirs</w:t>
      </w:r>
      <w:r w:rsidRPr="0000105A">
        <w:rPr>
          <w:rFonts w:ascii="Times" w:hAnsi="Times"/>
          <w:lang w:eastAsia="ja-JP"/>
        </w:rPr>
        <w:t xml:space="preserve">, des </w:t>
      </w:r>
      <w:r w:rsidRPr="0000105A">
        <w:rPr>
          <w:rFonts w:ascii="Times" w:hAnsi="Times"/>
          <w:i/>
          <w:lang w:eastAsia="ja-JP"/>
        </w:rPr>
        <w:t>libertés</w:t>
      </w:r>
      <w:r w:rsidRPr="0000105A">
        <w:rPr>
          <w:rFonts w:ascii="Times" w:hAnsi="Times"/>
          <w:lang w:eastAsia="ja-JP"/>
        </w:rPr>
        <w:t xml:space="preserve">, des </w:t>
      </w:r>
      <w:r w:rsidRPr="0000105A">
        <w:rPr>
          <w:rFonts w:ascii="Times" w:hAnsi="Times"/>
          <w:i/>
          <w:lang w:eastAsia="ja-JP"/>
        </w:rPr>
        <w:t>facultés</w:t>
      </w:r>
      <w:r w:rsidRPr="0000105A">
        <w:rPr>
          <w:rFonts w:ascii="Times" w:hAnsi="Times"/>
          <w:lang w:eastAsia="ja-JP"/>
        </w:rPr>
        <w:t>... Ces verbes sont d’une grande clarté.</w:t>
      </w:r>
    </w:p>
    <w:p w14:paraId="356FC76D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Ainsi, </w:t>
      </w:r>
      <w:r w:rsidRPr="003D069C">
        <w:rPr>
          <w:rFonts w:ascii="Times" w:hAnsi="Times"/>
          <w:lang w:eastAsia="ja-JP"/>
        </w:rPr>
        <w:t>le caractère</w:t>
      </w:r>
      <w:r w:rsidRPr="0000105A">
        <w:rPr>
          <w:rFonts w:ascii="Times" w:hAnsi="Times"/>
          <w:b/>
          <w:lang w:eastAsia="ja-JP"/>
        </w:rPr>
        <w:t xml:space="preserve"> </w:t>
      </w:r>
      <w:r w:rsidRPr="005A6197">
        <w:rPr>
          <w:rFonts w:ascii="Times" w:hAnsi="Times"/>
          <w:i/>
          <w:lang w:eastAsia="ja-JP"/>
        </w:rPr>
        <w:t>impératif</w:t>
      </w:r>
      <w:r w:rsidRPr="0000105A">
        <w:rPr>
          <w:rFonts w:ascii="Times" w:hAnsi="Times"/>
          <w:b/>
          <w:lang w:eastAsia="ja-JP"/>
        </w:rPr>
        <w:t xml:space="preserve"> </w:t>
      </w:r>
      <w:r w:rsidRPr="00C86A75">
        <w:rPr>
          <w:rFonts w:ascii="Times" w:hAnsi="Times"/>
          <w:lang w:eastAsia="ja-JP"/>
        </w:rPr>
        <w:t>d’une règle n’est pas lié</w:t>
      </w:r>
      <w:r w:rsidRPr="0000105A">
        <w:rPr>
          <w:rFonts w:ascii="Times" w:hAnsi="Times"/>
          <w:b/>
          <w:lang w:eastAsia="ja-JP"/>
        </w:rPr>
        <w:t xml:space="preserve"> </w:t>
      </w:r>
      <w:r w:rsidRPr="003D069C">
        <w:rPr>
          <w:rFonts w:ascii="Times" w:hAnsi="Times"/>
          <w:lang w:eastAsia="ja-JP"/>
        </w:rPr>
        <w:t>exclusivement</w:t>
      </w:r>
      <w:r>
        <w:rPr>
          <w:rFonts w:ascii="Times" w:hAnsi="Times"/>
          <w:b/>
          <w:lang w:eastAsia="ja-JP"/>
        </w:rPr>
        <w:t xml:space="preserve"> </w:t>
      </w:r>
      <w:r w:rsidRPr="00C86A75">
        <w:rPr>
          <w:rFonts w:ascii="Times" w:hAnsi="Times"/>
          <w:lang w:eastAsia="ja-JP"/>
        </w:rPr>
        <w:t>aux verbes contraignants</w:t>
      </w:r>
      <w:r w:rsidRPr="0000105A">
        <w:rPr>
          <w:rFonts w:ascii="Times" w:hAnsi="Times"/>
          <w:lang w:eastAsia="ja-JP"/>
        </w:rPr>
        <w:t xml:space="preserve">, </w:t>
      </w:r>
      <w:r>
        <w:rPr>
          <w:rFonts w:ascii="Times" w:hAnsi="Times"/>
          <w:lang w:eastAsia="ja-JP"/>
        </w:rPr>
        <w:t>condamnatoires, comminatoires</w:t>
      </w:r>
      <w:r w:rsidRPr="0000105A">
        <w:rPr>
          <w:rFonts w:ascii="Times" w:hAnsi="Times"/>
          <w:lang w:eastAsia="ja-JP"/>
        </w:rPr>
        <w:t>.</w:t>
      </w:r>
    </w:p>
    <w:p w14:paraId="1C4280F5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</w:p>
    <w:p w14:paraId="3E5A011C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Le critère de la règle de droit n’est pas lié à son caractère impératif.</w:t>
      </w:r>
    </w:p>
    <w:p w14:paraId="1DE95B4D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Les verbes qui expriment des règles </w:t>
      </w:r>
      <w:r w:rsidRPr="005A6197">
        <w:rPr>
          <w:rFonts w:ascii="Times" w:hAnsi="Times"/>
          <w:i/>
          <w:lang w:eastAsia="ja-JP"/>
        </w:rPr>
        <w:t>supplétives</w:t>
      </w:r>
      <w:r w:rsidRPr="0000105A">
        <w:rPr>
          <w:rFonts w:ascii="Times" w:hAnsi="Times"/>
          <w:lang w:eastAsia="ja-JP"/>
        </w:rPr>
        <w:t xml:space="preserve"> (qui complètent, qui suppléent), des règles optatives (exprimant le choix) ... expriment le droit.</w:t>
      </w:r>
    </w:p>
    <w:p w14:paraId="1C60616E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Toute règle de droite repose, </w:t>
      </w:r>
      <w:r w:rsidRPr="005A6197">
        <w:rPr>
          <w:rFonts w:ascii="Times" w:hAnsi="Times"/>
          <w:i/>
          <w:lang w:eastAsia="ja-JP"/>
        </w:rPr>
        <w:t>potentiellement</w:t>
      </w:r>
      <w:r w:rsidRPr="0000105A">
        <w:rPr>
          <w:rFonts w:ascii="Times" w:hAnsi="Times"/>
          <w:lang w:eastAsia="ja-JP"/>
        </w:rPr>
        <w:t xml:space="preserve">, sur la contrainte étatique mais l’expression du droit </w:t>
      </w:r>
      <w:r>
        <w:rPr>
          <w:rFonts w:ascii="Times" w:hAnsi="Times"/>
          <w:lang w:eastAsia="ja-JP"/>
        </w:rPr>
        <w:t>n’exige</w:t>
      </w:r>
      <w:r w:rsidRPr="0000105A">
        <w:rPr>
          <w:rFonts w:ascii="Times" w:hAnsi="Times"/>
          <w:lang w:eastAsia="ja-JP"/>
        </w:rPr>
        <w:t xml:space="preserve"> pas nécessairement </w:t>
      </w:r>
      <w:r>
        <w:rPr>
          <w:rFonts w:ascii="Times" w:hAnsi="Times"/>
          <w:lang w:eastAsia="ja-JP"/>
        </w:rPr>
        <w:t>la mise en œuvre</w:t>
      </w:r>
      <w:r w:rsidRPr="0000105A">
        <w:rPr>
          <w:rFonts w:ascii="Times" w:hAnsi="Times"/>
          <w:lang w:eastAsia="ja-JP"/>
        </w:rPr>
        <w:t xml:space="preserve"> de la contrainte.</w:t>
      </w:r>
    </w:p>
    <w:p w14:paraId="3886853D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1BB24B8E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lastRenderedPageBreak/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Nous avons aussi des </w:t>
      </w:r>
      <w:r w:rsidRPr="003D069C">
        <w:rPr>
          <w:rFonts w:ascii="Times" w:hAnsi="Times"/>
          <w:i/>
          <w:lang w:eastAsia="ja-JP"/>
        </w:rPr>
        <w:t>conventions de langage</w:t>
      </w:r>
      <w:r w:rsidRPr="0000105A">
        <w:rPr>
          <w:rFonts w:ascii="Times" w:hAnsi="Times"/>
          <w:lang w:eastAsia="ja-JP"/>
        </w:rPr>
        <w:t>, qui donc ne sont écrites nulle part mais que tout le monde admet.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Des conventions qui font comprendre que l’énoncé est </w:t>
      </w:r>
      <w:r>
        <w:rPr>
          <w:rFonts w:ascii="Times" w:hAnsi="Times"/>
          <w:lang w:eastAsia="ja-JP"/>
        </w:rPr>
        <w:t xml:space="preserve">bien </w:t>
      </w:r>
      <w:r w:rsidRPr="0000105A">
        <w:rPr>
          <w:rFonts w:ascii="Times" w:hAnsi="Times"/>
          <w:lang w:eastAsia="ja-JP"/>
        </w:rPr>
        <w:t>celui d’une règle de droit.</w:t>
      </w:r>
    </w:p>
    <w:p w14:paraId="22094A9F" w14:textId="77777777" w:rsidR="001C2453" w:rsidRPr="0000105A" w:rsidRDefault="001C2453" w:rsidP="001C2453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Ainsi </w:t>
      </w:r>
      <w:r w:rsidRPr="003D069C">
        <w:rPr>
          <w:rFonts w:ascii="Times" w:hAnsi="Times"/>
          <w:lang w:eastAsia="ja-JP"/>
        </w:rPr>
        <w:t>l’emploi de</w:t>
      </w:r>
      <w:r w:rsidRPr="0000105A">
        <w:rPr>
          <w:rFonts w:ascii="Times" w:hAnsi="Times"/>
          <w:b/>
          <w:lang w:eastAsia="ja-JP"/>
        </w:rPr>
        <w:t xml:space="preserve"> </w:t>
      </w:r>
      <w:r w:rsidRPr="000510C7">
        <w:rPr>
          <w:rFonts w:ascii="Times" w:hAnsi="Times"/>
          <w:lang w:eastAsia="ja-JP"/>
        </w:rPr>
        <w:t>l’</w:t>
      </w:r>
      <w:r w:rsidRPr="000510C7">
        <w:rPr>
          <w:rFonts w:ascii="Times" w:hAnsi="Times"/>
          <w:i/>
          <w:lang w:eastAsia="ja-JP"/>
        </w:rPr>
        <w:t>indicatif</w:t>
      </w:r>
      <w:r w:rsidRPr="000510C7">
        <w:rPr>
          <w:rFonts w:ascii="Times" w:hAnsi="Times"/>
          <w:lang w:eastAsia="ja-JP"/>
        </w:rPr>
        <w:t xml:space="preserve"> </w:t>
      </w:r>
      <w:r w:rsidRPr="000510C7">
        <w:rPr>
          <w:rFonts w:ascii="Times" w:hAnsi="Times"/>
          <w:i/>
          <w:lang w:eastAsia="ja-JP"/>
        </w:rPr>
        <w:t>présent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Un emploi quasi généralisé dans l’énoncé de la règle légale.</w:t>
      </w:r>
    </w:p>
    <w:p w14:paraId="59808CE7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Normalement, l’indicatif exprime </w:t>
      </w:r>
      <w:r w:rsidRPr="003D069C">
        <w:rPr>
          <w:rFonts w:ascii="Times" w:hAnsi="Times"/>
          <w:lang w:eastAsia="ja-JP"/>
        </w:rPr>
        <w:t>ce qui</w:t>
      </w:r>
      <w:r w:rsidRPr="0000105A">
        <w:rPr>
          <w:rFonts w:ascii="Times" w:hAnsi="Times"/>
          <w:b/>
          <w:lang w:eastAsia="ja-JP"/>
        </w:rPr>
        <w:t xml:space="preserve"> </w:t>
      </w:r>
      <w:r w:rsidRPr="000510C7">
        <w:rPr>
          <w:rFonts w:ascii="Times" w:hAnsi="Times"/>
          <w:i/>
          <w:lang w:eastAsia="ja-JP"/>
        </w:rPr>
        <w:t>est</w:t>
      </w:r>
      <w:r w:rsidRPr="003D069C">
        <w:rPr>
          <w:rFonts w:ascii="Times" w:hAnsi="Times"/>
          <w:lang w:eastAsia="ja-JP"/>
        </w:rPr>
        <w:t>, non ce qui</w:t>
      </w:r>
      <w:r w:rsidRPr="0000105A">
        <w:rPr>
          <w:rFonts w:ascii="Times" w:hAnsi="Times"/>
          <w:b/>
          <w:lang w:eastAsia="ja-JP"/>
        </w:rPr>
        <w:t xml:space="preserve"> </w:t>
      </w:r>
      <w:r w:rsidRPr="000510C7">
        <w:rPr>
          <w:rFonts w:ascii="Times" w:hAnsi="Times"/>
          <w:i/>
          <w:lang w:eastAsia="ja-JP"/>
        </w:rPr>
        <w:t>doit être</w:t>
      </w:r>
      <w:r w:rsidRPr="0000105A">
        <w:rPr>
          <w:rFonts w:ascii="Times" w:hAnsi="Times"/>
          <w:lang w:eastAsia="ja-JP"/>
        </w:rPr>
        <w:t xml:space="preserve">, il exprime un fait </w:t>
      </w:r>
      <w:r w:rsidRPr="003D069C">
        <w:rPr>
          <w:rFonts w:ascii="Times" w:hAnsi="Times"/>
          <w:lang w:eastAsia="ja-JP"/>
        </w:rPr>
        <w:t>mais</w:t>
      </w:r>
      <w:r w:rsidRPr="0000105A">
        <w:rPr>
          <w:rFonts w:ascii="Times" w:hAnsi="Times"/>
          <w:b/>
          <w:lang w:eastAsia="ja-JP"/>
        </w:rPr>
        <w:t xml:space="preserve"> </w:t>
      </w:r>
      <w:r w:rsidRPr="003D069C">
        <w:rPr>
          <w:rFonts w:ascii="Times" w:hAnsi="Times"/>
          <w:lang w:eastAsia="ja-JP"/>
        </w:rPr>
        <w:t>dans l’énoncé législatif, il vaut</w:t>
      </w:r>
      <w:r w:rsidRPr="0000105A">
        <w:rPr>
          <w:rFonts w:ascii="Times" w:hAnsi="Times"/>
          <w:b/>
          <w:lang w:eastAsia="ja-JP"/>
        </w:rPr>
        <w:t xml:space="preserve"> </w:t>
      </w:r>
      <w:r w:rsidRPr="000510C7">
        <w:rPr>
          <w:rFonts w:ascii="Times" w:hAnsi="Times"/>
          <w:i/>
          <w:lang w:eastAsia="ja-JP"/>
        </w:rPr>
        <w:t>impératif</w:t>
      </w:r>
      <w:r w:rsidRPr="0000105A">
        <w:rPr>
          <w:rFonts w:ascii="Times" w:hAnsi="Times"/>
          <w:lang w:eastAsia="ja-JP"/>
        </w:rPr>
        <w:t>.</w:t>
      </w:r>
    </w:p>
    <w:p w14:paraId="33AA5D46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Quand </w:t>
      </w:r>
      <w:r w:rsidRPr="0000105A">
        <w:rPr>
          <w:rFonts w:ascii="Times" w:hAnsi="Times"/>
          <w:i/>
          <w:lang w:eastAsia="ja-JP"/>
        </w:rPr>
        <w:t>l’article 213 du code civil</w:t>
      </w:r>
      <w:r>
        <w:rPr>
          <w:rFonts w:ascii="Times" w:hAnsi="Times"/>
          <w:lang w:eastAsia="ja-JP"/>
        </w:rPr>
        <w:t xml:space="preserve"> dit </w:t>
      </w:r>
      <w:r w:rsidRPr="0000105A">
        <w:rPr>
          <w:rFonts w:ascii="Times" w:hAnsi="Times"/>
          <w:lang w:eastAsia="ja-JP"/>
        </w:rPr>
        <w:t>que les époux assurent ensemble la direction mora</w:t>
      </w:r>
      <w:r>
        <w:rPr>
          <w:rFonts w:ascii="Times" w:hAnsi="Times"/>
          <w:lang w:eastAsia="ja-JP"/>
        </w:rPr>
        <w:t xml:space="preserve">le et matérielle de la famille, </w:t>
      </w:r>
      <w:r w:rsidRPr="0000105A">
        <w:rPr>
          <w:rFonts w:ascii="Times" w:hAnsi="Times"/>
          <w:lang w:eastAsia="ja-JP"/>
        </w:rPr>
        <w:t>qu’ils pourv</w:t>
      </w:r>
      <w:r>
        <w:rPr>
          <w:rFonts w:ascii="Times" w:hAnsi="Times"/>
          <w:lang w:eastAsia="ja-JP"/>
        </w:rPr>
        <w:t>oient à l’éducation des enfants et préparent leur avenir, c’est</w:t>
      </w:r>
      <w:r w:rsidRPr="0000105A">
        <w:rPr>
          <w:rFonts w:ascii="Times" w:hAnsi="Times"/>
          <w:lang w:eastAsia="ja-JP"/>
        </w:rPr>
        <w:t xml:space="preserve"> bien compris comme quoi ils </w:t>
      </w:r>
      <w:r w:rsidRPr="003D069C">
        <w:rPr>
          <w:rFonts w:ascii="Times" w:hAnsi="Times"/>
          <w:i/>
          <w:lang w:eastAsia="ja-JP"/>
        </w:rPr>
        <w:t>doivent</w:t>
      </w:r>
      <w:r w:rsidRPr="0000105A">
        <w:rPr>
          <w:rFonts w:ascii="Times" w:hAnsi="Times"/>
          <w:lang w:eastAsia="ja-JP"/>
        </w:rPr>
        <w:t xml:space="preserve"> le faire</w:t>
      </w:r>
      <w:r>
        <w:rPr>
          <w:rFonts w:ascii="Times" w:hAnsi="Times"/>
          <w:lang w:eastAsia="ja-JP"/>
        </w:rPr>
        <w:t>.</w:t>
      </w:r>
    </w:p>
    <w:p w14:paraId="29C91ABA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Voilà une originalité du discours législatif.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D’aucuns disent que l’indicatif est une manière plus douce, plus discrète de commander...</w:t>
      </w:r>
    </w:p>
    <w:p w14:paraId="2313124F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Plus subtil encore, on fait penser que la règle n’est pas arbitraire, qu’elle est </w:t>
      </w:r>
      <w:r w:rsidRPr="000510C7">
        <w:rPr>
          <w:rFonts w:ascii="Times" w:hAnsi="Times"/>
          <w:i/>
          <w:lang w:eastAsia="ja-JP"/>
        </w:rPr>
        <w:t>naturellement</w:t>
      </w:r>
      <w:r w:rsidRPr="0000105A">
        <w:rPr>
          <w:rFonts w:ascii="Times" w:hAnsi="Times"/>
          <w:lang w:eastAsia="ja-JP"/>
        </w:rPr>
        <w:t xml:space="preserve"> fondée</w:t>
      </w:r>
      <w:r>
        <w:rPr>
          <w:rFonts w:ascii="Times" w:hAnsi="Times"/>
          <w:lang w:eastAsia="ja-JP"/>
        </w:rPr>
        <w:t>, qu’elle participe du bon sens.</w:t>
      </w:r>
    </w:p>
    <w:p w14:paraId="2DB23824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292095F2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Une loi pose une règle </w:t>
      </w:r>
      <w:r w:rsidRPr="000510C7">
        <w:rPr>
          <w:rFonts w:ascii="Times" w:hAnsi="Times"/>
          <w:i/>
          <w:lang w:eastAsia="ja-JP"/>
        </w:rPr>
        <w:t>générale</w:t>
      </w:r>
      <w:r w:rsidRPr="0000105A">
        <w:rPr>
          <w:rFonts w:ascii="Times" w:hAnsi="Times"/>
          <w:lang w:eastAsia="ja-JP"/>
        </w:rPr>
        <w:t>, la généralité est le propre de toute règle et donc l’énoncé législatif va exprimer cette généralité.</w:t>
      </w:r>
    </w:p>
    <w:p w14:paraId="622528B9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Pour cela, on utilise des </w:t>
      </w:r>
      <w:r w:rsidRPr="003D069C">
        <w:rPr>
          <w:rFonts w:ascii="Times" w:hAnsi="Times"/>
          <w:lang w:eastAsia="ja-JP"/>
        </w:rPr>
        <w:t>termes</w:t>
      </w:r>
      <w:r w:rsidRPr="0000105A">
        <w:rPr>
          <w:rFonts w:ascii="Times" w:hAnsi="Times"/>
          <w:b/>
          <w:lang w:eastAsia="ja-JP"/>
        </w:rPr>
        <w:t xml:space="preserve"> </w:t>
      </w:r>
      <w:r w:rsidRPr="000510C7">
        <w:rPr>
          <w:rFonts w:ascii="Times" w:hAnsi="Times"/>
          <w:i/>
          <w:lang w:eastAsia="ja-JP"/>
        </w:rPr>
        <w:t>indéfinis</w:t>
      </w:r>
      <w:r w:rsidRPr="0000105A">
        <w:rPr>
          <w:rFonts w:ascii="Times" w:hAnsi="Times"/>
          <w:lang w:eastAsia="ja-JP"/>
        </w:rPr>
        <w:t xml:space="preserve"> qui montrent bien l’application générale de la règle quant aux personnes, aux choses...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D’où l’usage en particulier de pronoms ou adjectifs indéfinis</w:t>
      </w:r>
      <w:r>
        <w:rPr>
          <w:rFonts w:ascii="Times" w:hAnsi="Times"/>
          <w:lang w:eastAsia="ja-JP"/>
        </w:rPr>
        <w:t xml:space="preserve"> comme </w:t>
      </w:r>
      <w:r w:rsidRPr="0000105A">
        <w:rPr>
          <w:rFonts w:ascii="Times" w:hAnsi="Times"/>
          <w:i/>
          <w:lang w:eastAsia="ja-JP"/>
        </w:rPr>
        <w:t>tout, chacun, chaque</w:t>
      </w:r>
      <w:r>
        <w:rPr>
          <w:rFonts w:ascii="Times" w:hAnsi="Times"/>
          <w:lang w:eastAsia="ja-JP"/>
        </w:rPr>
        <w:t xml:space="preserve"> ou </w:t>
      </w:r>
      <w:r w:rsidRPr="0000105A">
        <w:rPr>
          <w:rFonts w:ascii="Times" w:hAnsi="Times"/>
          <w:i/>
          <w:lang w:eastAsia="ja-JP"/>
        </w:rPr>
        <w:t>nul, aucun</w:t>
      </w:r>
      <w:r>
        <w:rPr>
          <w:rFonts w:ascii="Times" w:hAnsi="Times"/>
          <w:lang w:eastAsia="ja-JP"/>
        </w:rPr>
        <w:t xml:space="preserve"> ou encore </w:t>
      </w:r>
      <w:r w:rsidRPr="0000105A">
        <w:rPr>
          <w:rFonts w:ascii="Times" w:hAnsi="Times"/>
          <w:i/>
          <w:lang w:eastAsia="ja-JP"/>
        </w:rPr>
        <w:t>quiconque, tel, autrui</w:t>
      </w:r>
      <w:r>
        <w:rPr>
          <w:rFonts w:ascii="Times" w:hAnsi="Times"/>
          <w:lang w:eastAsia="ja-JP"/>
        </w:rPr>
        <w:t>..</w:t>
      </w:r>
      <w:r w:rsidRPr="0000105A">
        <w:rPr>
          <w:rFonts w:ascii="Times" w:hAnsi="Times"/>
          <w:lang w:eastAsia="ja-JP"/>
        </w:rPr>
        <w:t>.</w:t>
      </w:r>
    </w:p>
    <w:p w14:paraId="469829CF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Remarquons que ce n’est pas toujours </w:t>
      </w:r>
      <w:r>
        <w:rPr>
          <w:rFonts w:ascii="Times" w:hAnsi="Times"/>
          <w:lang w:eastAsia="ja-JP"/>
        </w:rPr>
        <w:t>une marque</w:t>
      </w:r>
      <w:r w:rsidRPr="0000105A">
        <w:rPr>
          <w:rFonts w:ascii="Times" w:hAnsi="Times"/>
          <w:lang w:eastAsia="ja-JP"/>
        </w:rPr>
        <w:t xml:space="preserve"> de généralité absolue mais l’emploi des termes </w:t>
      </w:r>
      <w:r>
        <w:rPr>
          <w:rFonts w:ascii="Times" w:hAnsi="Times"/>
          <w:lang w:eastAsia="ja-JP"/>
        </w:rPr>
        <w:t xml:space="preserve">comme </w:t>
      </w:r>
      <w:r w:rsidRPr="0000105A">
        <w:rPr>
          <w:rFonts w:ascii="Times" w:hAnsi="Times"/>
          <w:i/>
          <w:lang w:eastAsia="ja-JP"/>
        </w:rPr>
        <w:t>tout, nul, on</w:t>
      </w:r>
      <w:r w:rsidRPr="0000105A">
        <w:rPr>
          <w:rFonts w:ascii="Times" w:hAnsi="Times"/>
          <w:lang w:eastAsia="ja-JP"/>
        </w:rPr>
        <w:t xml:space="preserve">... </w:t>
      </w:r>
      <w:r>
        <w:rPr>
          <w:rFonts w:ascii="Times" w:hAnsi="Times"/>
          <w:lang w:eastAsia="ja-JP"/>
        </w:rPr>
        <w:t>peut exprimer</w:t>
      </w:r>
      <w:r w:rsidRPr="0000105A">
        <w:rPr>
          <w:rFonts w:ascii="Times" w:hAnsi="Times"/>
          <w:lang w:eastAsia="ja-JP"/>
        </w:rPr>
        <w:t xml:space="preserve"> l’établissement d’un </w:t>
      </w:r>
      <w:r w:rsidRPr="000510C7">
        <w:rPr>
          <w:rFonts w:ascii="Times" w:hAnsi="Times"/>
          <w:i/>
          <w:lang w:eastAsia="ja-JP"/>
        </w:rPr>
        <w:t>principe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Un principe qui donc, comme assez souvent, peut connaître des </w:t>
      </w:r>
      <w:r w:rsidRPr="003D069C">
        <w:rPr>
          <w:rFonts w:ascii="Times" w:hAnsi="Times"/>
          <w:lang w:eastAsia="ja-JP"/>
        </w:rPr>
        <w:t>exceptions</w:t>
      </w:r>
      <w:r w:rsidRPr="0000105A">
        <w:rPr>
          <w:rFonts w:ascii="Times" w:hAnsi="Times"/>
          <w:lang w:eastAsia="ja-JP"/>
        </w:rPr>
        <w:t>, q</w:t>
      </w:r>
      <w:r>
        <w:rPr>
          <w:rFonts w:ascii="Times" w:hAnsi="Times"/>
          <w:lang w:eastAsia="ja-JP"/>
        </w:rPr>
        <w:t>ui seront l</w:t>
      </w:r>
      <w:r w:rsidRPr="0000105A">
        <w:rPr>
          <w:rFonts w:ascii="Times" w:hAnsi="Times"/>
          <w:lang w:eastAsia="ja-JP"/>
        </w:rPr>
        <w:t>a plupart du temps exposées dans la suite immédiate du texte.</w:t>
      </w:r>
    </w:p>
    <w:p w14:paraId="5688B38E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>On</w:t>
      </w:r>
      <w:r w:rsidRPr="0000105A">
        <w:rPr>
          <w:rFonts w:ascii="Times" w:hAnsi="Times"/>
          <w:lang w:eastAsia="ja-JP"/>
        </w:rPr>
        <w:t xml:space="preserve"> fait usage </w:t>
      </w:r>
      <w:r>
        <w:rPr>
          <w:rFonts w:ascii="Times" w:hAnsi="Times"/>
          <w:lang w:eastAsia="ja-JP"/>
        </w:rPr>
        <w:t xml:space="preserve">également </w:t>
      </w:r>
      <w:r w:rsidRPr="0000105A">
        <w:rPr>
          <w:rFonts w:ascii="Times" w:hAnsi="Times"/>
          <w:lang w:eastAsia="ja-JP"/>
        </w:rPr>
        <w:t xml:space="preserve">de </w:t>
      </w:r>
      <w:r w:rsidRPr="003D069C">
        <w:rPr>
          <w:rFonts w:ascii="Times" w:hAnsi="Times"/>
          <w:lang w:eastAsia="ja-JP"/>
        </w:rPr>
        <w:t>la voie impersonnelle</w:t>
      </w:r>
      <w:r w:rsidRPr="0000105A">
        <w:rPr>
          <w:rFonts w:ascii="Times" w:hAnsi="Times"/>
          <w:lang w:eastAsia="ja-JP"/>
        </w:rPr>
        <w:t xml:space="preserve"> dans la conjugaison.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Ainsi le verbe a u</w:t>
      </w:r>
      <w:r>
        <w:rPr>
          <w:rFonts w:ascii="Times" w:hAnsi="Times"/>
          <w:lang w:eastAsia="ja-JP"/>
        </w:rPr>
        <w:t>n sujet grammatical, le pronom « il »</w:t>
      </w:r>
      <w:r w:rsidRPr="0000105A">
        <w:rPr>
          <w:rFonts w:ascii="Times" w:hAnsi="Times"/>
          <w:lang w:eastAsia="ja-JP"/>
        </w:rPr>
        <w:t xml:space="preserve"> mais avec une valeur </w:t>
      </w:r>
      <w:r w:rsidRPr="000510C7">
        <w:rPr>
          <w:rFonts w:ascii="Times" w:hAnsi="Times"/>
          <w:i/>
          <w:lang w:eastAsia="ja-JP"/>
        </w:rPr>
        <w:t>neutre</w:t>
      </w:r>
      <w:r w:rsidRPr="0000105A">
        <w:rPr>
          <w:rFonts w:ascii="Times" w:hAnsi="Times"/>
          <w:lang w:eastAsia="ja-JP"/>
        </w:rPr>
        <w:t xml:space="preserve"> : </w:t>
      </w:r>
      <w:r w:rsidRPr="0000105A">
        <w:rPr>
          <w:rFonts w:ascii="Times" w:hAnsi="Times"/>
          <w:i/>
          <w:lang w:eastAsia="ja-JP"/>
        </w:rPr>
        <w:t>il est permis..., il est défendu..., il est loisible...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Ou </w:t>
      </w:r>
      <w:r w:rsidRPr="0000105A">
        <w:rPr>
          <w:rFonts w:ascii="Times" w:hAnsi="Times"/>
          <w:i/>
          <w:lang w:eastAsia="ja-JP"/>
        </w:rPr>
        <w:t>il y a</w:t>
      </w:r>
      <w:r w:rsidRPr="0000105A">
        <w:rPr>
          <w:rFonts w:ascii="Times" w:hAnsi="Times"/>
          <w:lang w:eastAsia="ja-JP"/>
        </w:rPr>
        <w:t xml:space="preserve"> (</w:t>
      </w:r>
      <w:r>
        <w:rPr>
          <w:rFonts w:ascii="Times" w:hAnsi="Times"/>
          <w:lang w:eastAsia="ja-JP"/>
        </w:rPr>
        <w:t>« </w:t>
      </w:r>
      <w:r w:rsidRPr="0000105A">
        <w:rPr>
          <w:rFonts w:ascii="Times" w:hAnsi="Times"/>
          <w:i/>
          <w:lang w:eastAsia="ja-JP"/>
        </w:rPr>
        <w:t>il n’y a pas de mariage lorsqu’il n’a point consentement</w:t>
      </w:r>
      <w:r>
        <w:rPr>
          <w:rFonts w:ascii="Times" w:hAnsi="Times"/>
          <w:lang w:eastAsia="ja-JP"/>
        </w:rPr>
        <w:t> »</w:t>
      </w:r>
      <w:r w:rsidRPr="0000105A">
        <w:rPr>
          <w:rFonts w:ascii="Times" w:hAnsi="Times"/>
          <w:lang w:eastAsia="ja-JP"/>
        </w:rPr>
        <w:t xml:space="preserve">), </w:t>
      </w:r>
      <w:r w:rsidRPr="0000105A">
        <w:rPr>
          <w:rFonts w:ascii="Times" w:hAnsi="Times"/>
          <w:i/>
          <w:lang w:eastAsia="ja-JP"/>
        </w:rPr>
        <w:t>il peut, il ne peut, il incombe, il appartient, il faut</w:t>
      </w:r>
      <w:r w:rsidRPr="0000105A">
        <w:rPr>
          <w:rFonts w:ascii="Times" w:hAnsi="Times"/>
          <w:lang w:eastAsia="ja-JP"/>
        </w:rPr>
        <w:t>...</w:t>
      </w:r>
    </w:p>
    <w:p w14:paraId="555D21C1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La loi </w:t>
      </w:r>
      <w:r w:rsidRPr="00C86A75">
        <w:rPr>
          <w:rFonts w:ascii="Times" w:hAnsi="Times"/>
          <w:lang w:eastAsia="ja-JP"/>
        </w:rPr>
        <w:t>ne dit</w:t>
      </w:r>
      <w:r>
        <w:rPr>
          <w:rFonts w:ascii="Times" w:hAnsi="Times"/>
          <w:b/>
          <w:lang w:eastAsia="ja-JP"/>
        </w:rPr>
        <w:t xml:space="preserve"> </w:t>
      </w:r>
      <w:r w:rsidRPr="003D069C">
        <w:rPr>
          <w:rFonts w:ascii="Times" w:hAnsi="Times"/>
          <w:lang w:eastAsia="ja-JP"/>
        </w:rPr>
        <w:t>jamais</w:t>
      </w:r>
      <w:r>
        <w:rPr>
          <w:rFonts w:ascii="Times" w:hAnsi="Times"/>
          <w:b/>
          <w:lang w:eastAsia="ja-JP"/>
        </w:rPr>
        <w:t xml:space="preserve"> </w:t>
      </w:r>
      <w:r w:rsidRPr="00C86A75">
        <w:rPr>
          <w:rFonts w:ascii="Times" w:hAnsi="Times"/>
          <w:lang w:eastAsia="ja-JP"/>
        </w:rPr>
        <w:t>« je » ou « tu »</w:t>
      </w:r>
      <w:r w:rsidRPr="0000105A">
        <w:rPr>
          <w:rFonts w:ascii="Times" w:hAnsi="Times"/>
          <w:lang w:eastAsia="ja-JP"/>
        </w:rPr>
        <w:t xml:space="preserve"> : les verbes sont évidemment à la 3° personne.</w:t>
      </w:r>
    </w:p>
    <w:p w14:paraId="70E4DAC7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Quand le texte évoque </w:t>
      </w:r>
      <w:r w:rsidRPr="0000105A">
        <w:rPr>
          <w:rFonts w:ascii="Times" w:hAnsi="Times"/>
          <w:i/>
          <w:lang w:eastAsia="ja-JP"/>
        </w:rPr>
        <w:t>le propriétaire</w:t>
      </w:r>
      <w:r w:rsidRPr="0000105A">
        <w:rPr>
          <w:rFonts w:ascii="Times" w:hAnsi="Times"/>
          <w:lang w:eastAsia="ja-JP"/>
        </w:rPr>
        <w:t xml:space="preserve">, cela désigne tous les propriétaires, c’est bien le propriétaire en général. </w:t>
      </w:r>
    </w:p>
    <w:p w14:paraId="16A9F331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Et l’on utilise le </w:t>
      </w:r>
      <w:r w:rsidRPr="003D069C">
        <w:rPr>
          <w:rFonts w:ascii="Times" w:hAnsi="Times"/>
          <w:lang w:eastAsia="ja-JP"/>
        </w:rPr>
        <w:t>genre</w:t>
      </w:r>
      <w:r w:rsidRPr="0000105A">
        <w:rPr>
          <w:rFonts w:ascii="Times" w:hAnsi="Times"/>
          <w:b/>
          <w:lang w:eastAsia="ja-JP"/>
        </w:rPr>
        <w:t xml:space="preserve"> </w:t>
      </w:r>
      <w:r w:rsidRPr="000510C7">
        <w:rPr>
          <w:rFonts w:ascii="Times" w:hAnsi="Times"/>
          <w:i/>
          <w:lang w:eastAsia="ja-JP"/>
        </w:rPr>
        <w:t>masculin</w:t>
      </w:r>
      <w:r w:rsidRPr="0000105A">
        <w:rPr>
          <w:rFonts w:ascii="Times" w:hAnsi="Times"/>
          <w:lang w:eastAsia="ja-JP"/>
        </w:rPr>
        <w:t xml:space="preserve"> alors même qu’existe le féminin, le masculin désignant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alors toute p</w:t>
      </w:r>
      <w:r>
        <w:rPr>
          <w:rFonts w:ascii="Times" w:hAnsi="Times"/>
          <w:lang w:eastAsia="ja-JP"/>
        </w:rPr>
        <w:t xml:space="preserve">ersonne de l’un ou l’autre sexe </w:t>
      </w:r>
      <w:r w:rsidRPr="0000105A">
        <w:rPr>
          <w:rFonts w:ascii="Times" w:hAnsi="Times"/>
          <w:lang w:eastAsia="ja-JP"/>
        </w:rPr>
        <w:t>et toute personne physique ou morale.</w:t>
      </w:r>
    </w:p>
    <w:p w14:paraId="10E34BB0" w14:textId="77777777" w:rsidR="001C2453" w:rsidRPr="003D069C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lastRenderedPageBreak/>
        <w:tab/>
      </w:r>
      <w:r w:rsidRPr="00C86A75">
        <w:rPr>
          <w:rFonts w:ascii="Times" w:hAnsi="Times"/>
          <w:lang w:eastAsia="ja-JP"/>
        </w:rPr>
        <w:t>Une convention de langage qui fait des personnes des</w:t>
      </w:r>
      <w:r w:rsidRPr="0000105A">
        <w:rPr>
          <w:rFonts w:ascii="Times" w:hAnsi="Times"/>
          <w:b/>
          <w:lang w:eastAsia="ja-JP"/>
        </w:rPr>
        <w:t xml:space="preserve"> </w:t>
      </w:r>
      <w:r w:rsidRPr="003D069C">
        <w:rPr>
          <w:rFonts w:ascii="Times" w:hAnsi="Times"/>
          <w:lang w:eastAsia="ja-JP"/>
        </w:rPr>
        <w:t>personnages</w:t>
      </w:r>
      <w:r w:rsidRPr="0000105A">
        <w:rPr>
          <w:rFonts w:ascii="Times" w:hAnsi="Times"/>
          <w:lang w:eastAsia="ja-JP"/>
        </w:rPr>
        <w:t xml:space="preserve"> (</w:t>
      </w:r>
      <w:r w:rsidRPr="0000105A">
        <w:rPr>
          <w:rFonts w:ascii="Times" w:hAnsi="Times"/>
          <w:i/>
          <w:lang w:eastAsia="ja-JP"/>
        </w:rPr>
        <w:t>le propriétaire,</w:t>
      </w:r>
      <w:r>
        <w:rPr>
          <w:rFonts w:ascii="Times" w:hAnsi="Times"/>
          <w:i/>
          <w:lang w:eastAsia="ja-JP"/>
        </w:rPr>
        <w:t xml:space="preserve"> </w:t>
      </w:r>
      <w:r w:rsidRPr="0000105A">
        <w:rPr>
          <w:rFonts w:ascii="Times" w:hAnsi="Times"/>
          <w:i/>
          <w:lang w:eastAsia="ja-JP"/>
        </w:rPr>
        <w:t>le débiteur, le vendeur, le donateur</w:t>
      </w:r>
      <w:r w:rsidRPr="0000105A">
        <w:rPr>
          <w:rFonts w:ascii="Times" w:hAnsi="Times"/>
          <w:lang w:eastAsia="ja-JP"/>
        </w:rPr>
        <w:t>...etc.)</w:t>
      </w:r>
      <w:r>
        <w:rPr>
          <w:rFonts w:ascii="Times" w:hAnsi="Times"/>
          <w:lang w:eastAsia="ja-JP"/>
        </w:rPr>
        <w:t xml:space="preserve"> de l’action juridique</w:t>
      </w:r>
      <w:r w:rsidRPr="003D069C">
        <w:rPr>
          <w:rFonts w:ascii="Times" w:hAnsi="Times"/>
          <w:lang w:eastAsia="ja-JP"/>
        </w:rPr>
        <w:t>.</w:t>
      </w:r>
    </w:p>
    <w:p w14:paraId="7ADB4AD8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49D32B3E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Il faut bien comprendre que la généralité qui caractérise la règle de droit </w:t>
      </w:r>
      <w:r w:rsidRPr="003D069C">
        <w:rPr>
          <w:rFonts w:ascii="Times" w:hAnsi="Times"/>
          <w:lang w:eastAsia="ja-JP"/>
        </w:rPr>
        <w:t>n’est pas</w:t>
      </w:r>
      <w:r w:rsidRPr="0000105A">
        <w:rPr>
          <w:rFonts w:ascii="Times" w:hAnsi="Times"/>
          <w:b/>
          <w:lang w:eastAsia="ja-JP"/>
        </w:rPr>
        <w:t xml:space="preserve"> </w:t>
      </w:r>
      <w:r w:rsidRPr="007D1477">
        <w:rPr>
          <w:rFonts w:ascii="Times" w:hAnsi="Times"/>
          <w:i/>
          <w:lang w:eastAsia="ja-JP"/>
        </w:rPr>
        <w:t>absolue</w:t>
      </w:r>
      <w:r w:rsidRPr="0000105A">
        <w:rPr>
          <w:rFonts w:ascii="Times" w:hAnsi="Times"/>
          <w:lang w:eastAsia="ja-JP"/>
        </w:rPr>
        <w:t>.</w:t>
      </w:r>
    </w:p>
    <w:p w14:paraId="452EBD38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Une règle de droit n’a pas besoin pour être générale de s’appliquer à toute personne : pour être générale, il </w:t>
      </w:r>
      <w:r w:rsidRPr="003D069C">
        <w:rPr>
          <w:rFonts w:ascii="Times" w:hAnsi="Times"/>
          <w:lang w:eastAsia="ja-JP"/>
        </w:rPr>
        <w:t>suffit</w:t>
      </w:r>
      <w:r w:rsidRPr="0000105A">
        <w:rPr>
          <w:rFonts w:ascii="Times" w:hAnsi="Times"/>
          <w:lang w:eastAsia="ja-JP"/>
        </w:rPr>
        <w:t xml:space="preserve"> </w:t>
      </w:r>
      <w:r w:rsidRPr="007D1477">
        <w:rPr>
          <w:rFonts w:ascii="Times" w:hAnsi="Times"/>
          <w:i/>
          <w:lang w:eastAsia="ja-JP"/>
        </w:rPr>
        <w:t>et</w:t>
      </w:r>
      <w:r w:rsidRPr="0000105A">
        <w:rPr>
          <w:rFonts w:ascii="Times" w:hAnsi="Times"/>
          <w:lang w:eastAsia="ja-JP"/>
        </w:rPr>
        <w:t xml:space="preserve"> il </w:t>
      </w:r>
      <w:r w:rsidRPr="003D069C">
        <w:rPr>
          <w:rFonts w:ascii="Times" w:hAnsi="Times"/>
          <w:lang w:eastAsia="ja-JP"/>
        </w:rPr>
        <w:t>faut</w:t>
      </w:r>
      <w:r w:rsidRPr="0000105A">
        <w:rPr>
          <w:rFonts w:ascii="Times" w:hAnsi="Times"/>
          <w:lang w:eastAsia="ja-JP"/>
        </w:rPr>
        <w:t xml:space="preserve"> qu’elle s’applique </w:t>
      </w:r>
      <w:r w:rsidRPr="003423D5">
        <w:rPr>
          <w:rFonts w:ascii="Times" w:hAnsi="Times"/>
          <w:lang w:eastAsia="ja-JP"/>
        </w:rPr>
        <w:t>à toute personne</w:t>
      </w:r>
      <w:r w:rsidRPr="0000105A">
        <w:rPr>
          <w:rFonts w:ascii="Times" w:hAnsi="Times"/>
          <w:b/>
          <w:lang w:eastAsia="ja-JP"/>
        </w:rPr>
        <w:t xml:space="preserve"> </w:t>
      </w:r>
      <w:r w:rsidRPr="007D1477">
        <w:rPr>
          <w:rFonts w:ascii="Times" w:hAnsi="Times"/>
          <w:lang w:eastAsia="ja-JP"/>
        </w:rPr>
        <w:t xml:space="preserve">placée dans la </w:t>
      </w:r>
      <w:r w:rsidRPr="007D1477">
        <w:rPr>
          <w:rFonts w:ascii="Times" w:hAnsi="Times"/>
          <w:i/>
          <w:lang w:eastAsia="ja-JP"/>
        </w:rPr>
        <w:t>même</w:t>
      </w:r>
      <w:r w:rsidRPr="007D1477">
        <w:rPr>
          <w:rFonts w:ascii="Times" w:hAnsi="Times"/>
          <w:lang w:eastAsia="ja-JP"/>
        </w:rPr>
        <w:t xml:space="preserve"> situation déterminée</w:t>
      </w:r>
      <w:r w:rsidRPr="0000105A">
        <w:rPr>
          <w:rFonts w:ascii="Times" w:hAnsi="Times"/>
          <w:lang w:eastAsia="ja-JP"/>
        </w:rPr>
        <w:t xml:space="preserve"> comme la situation du propriétaire, du créancier, de débiteur...</w:t>
      </w:r>
      <w:r>
        <w:rPr>
          <w:rFonts w:ascii="Times" w:hAnsi="Times"/>
          <w:lang w:eastAsia="ja-JP"/>
        </w:rPr>
        <w:t xml:space="preserve"> </w:t>
      </w:r>
    </w:p>
    <w:p w14:paraId="2D1DE310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T</w:t>
      </w:r>
      <w:r w:rsidRPr="0000105A">
        <w:rPr>
          <w:rFonts w:ascii="Times" w:hAnsi="Times"/>
          <w:lang w:eastAsia="ja-JP"/>
        </w:rPr>
        <w:t>oute règle est en définitive une réponse à une question.</w:t>
      </w:r>
    </w:p>
    <w:p w14:paraId="6E9CAEDB" w14:textId="77777777" w:rsidR="001C2453" w:rsidRDefault="001C2453" w:rsidP="001C2453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</w:p>
    <w:p w14:paraId="0BED03CB" w14:textId="77777777" w:rsidR="001C2453" w:rsidRPr="0000105A" w:rsidRDefault="001C2453" w:rsidP="001C2453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C86A75"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C86A75">
        <w:rPr>
          <w:rFonts w:ascii="Times" w:hAnsi="Times"/>
          <w:lang w:eastAsia="ja-JP"/>
        </w:rPr>
        <w:t>Elle énonce le</w:t>
      </w:r>
      <w:r w:rsidRPr="0000105A">
        <w:rPr>
          <w:rFonts w:ascii="Times" w:hAnsi="Times"/>
          <w:b/>
          <w:lang w:eastAsia="ja-JP"/>
        </w:rPr>
        <w:t xml:space="preserve"> </w:t>
      </w:r>
      <w:r w:rsidRPr="003423D5">
        <w:rPr>
          <w:rFonts w:ascii="Times" w:hAnsi="Times"/>
          <w:lang w:eastAsia="ja-JP"/>
        </w:rPr>
        <w:t>droit dans une</w:t>
      </w:r>
      <w:r w:rsidRPr="0000105A">
        <w:rPr>
          <w:rFonts w:ascii="Times" w:hAnsi="Times"/>
          <w:b/>
          <w:lang w:eastAsia="ja-JP"/>
        </w:rPr>
        <w:t xml:space="preserve"> </w:t>
      </w:r>
      <w:r w:rsidRPr="00F35A26">
        <w:rPr>
          <w:rFonts w:ascii="Times" w:hAnsi="Times"/>
          <w:i/>
          <w:lang w:eastAsia="ja-JP"/>
        </w:rPr>
        <w:t>hypothèse</w:t>
      </w:r>
      <w:r w:rsidRPr="0000105A">
        <w:rPr>
          <w:rFonts w:ascii="Times" w:hAnsi="Times"/>
          <w:lang w:eastAsia="ja-JP"/>
        </w:rPr>
        <w:t>.</w:t>
      </w:r>
    </w:p>
    <w:p w14:paraId="1EB73C85" w14:textId="77777777" w:rsidR="001C2453" w:rsidRPr="00C86A75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Pour cela, l’énoncé de la loi va déterminer</w:t>
      </w:r>
      <w:r>
        <w:rPr>
          <w:rFonts w:ascii="Times" w:hAnsi="Times"/>
          <w:lang w:eastAsia="ja-JP"/>
        </w:rPr>
        <w:t xml:space="preserve"> </w:t>
      </w:r>
      <w:r w:rsidRPr="00C86A75">
        <w:rPr>
          <w:rFonts w:ascii="Times" w:hAnsi="Times"/>
          <w:lang w:eastAsia="ja-JP"/>
        </w:rPr>
        <w:t>le cas</w:t>
      </w:r>
      <w:r>
        <w:rPr>
          <w:rFonts w:ascii="Times" w:hAnsi="Times"/>
          <w:lang w:eastAsia="ja-JP"/>
        </w:rPr>
        <w:t xml:space="preserve"> </w:t>
      </w:r>
      <w:r w:rsidRPr="00C86A75">
        <w:rPr>
          <w:rFonts w:ascii="Times" w:hAnsi="Times"/>
          <w:lang w:eastAsia="ja-JP"/>
        </w:rPr>
        <w:t>et la conséquence.</w:t>
      </w:r>
    </w:p>
    <w:p w14:paraId="76996F83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Il faut bien voir que la loi est un acte de prévision, d’anticipation et non de constatation.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On pose dans l’abstraction une hypothèse, un cas qui fait problème, problème qu’il faudra résoudre.</w:t>
      </w:r>
    </w:p>
    <w:p w14:paraId="7757F371" w14:textId="77777777" w:rsidR="001C2453" w:rsidRDefault="001C2453" w:rsidP="001C2453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On utilise des </w:t>
      </w:r>
      <w:r w:rsidRPr="003423D5">
        <w:rPr>
          <w:rFonts w:ascii="Times" w:hAnsi="Times"/>
          <w:lang w:eastAsia="ja-JP"/>
        </w:rPr>
        <w:t>formes</w:t>
      </w:r>
      <w:r w:rsidRPr="0000105A">
        <w:rPr>
          <w:rFonts w:ascii="Times" w:hAnsi="Times"/>
          <w:b/>
          <w:lang w:eastAsia="ja-JP"/>
        </w:rPr>
        <w:t xml:space="preserve"> </w:t>
      </w:r>
      <w:r w:rsidRPr="003423D5">
        <w:rPr>
          <w:rFonts w:ascii="Times" w:hAnsi="Times"/>
          <w:lang w:eastAsia="ja-JP"/>
        </w:rPr>
        <w:t>évidentes</w:t>
      </w:r>
      <w:r w:rsidRPr="0000105A">
        <w:rPr>
          <w:rFonts w:ascii="Times" w:hAnsi="Times"/>
          <w:lang w:eastAsia="ja-JP"/>
        </w:rPr>
        <w:t xml:space="preserve"> du style</w:t>
      </w:r>
    </w:p>
    <w:p w14:paraId="042323D3" w14:textId="77777777" w:rsidR="001C2453" w:rsidRDefault="001C2453" w:rsidP="003218C3">
      <w:pPr>
        <w:pStyle w:val="AdresseHTML"/>
        <w:numPr>
          <w:ilvl w:val="0"/>
          <w:numId w:val="3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i/>
          <w:lang w:eastAsia="ja-JP"/>
        </w:rPr>
        <w:t>En cas</w:t>
      </w:r>
      <w:r w:rsidRPr="0000105A">
        <w:rPr>
          <w:rFonts w:ascii="Times" w:hAnsi="Times"/>
          <w:lang w:eastAsia="ja-JP"/>
        </w:rPr>
        <w:t xml:space="preserve"> (en cas de ceci ou de cela),</w:t>
      </w:r>
    </w:p>
    <w:p w14:paraId="53220D2C" w14:textId="77777777" w:rsidR="001C2453" w:rsidRDefault="001C2453" w:rsidP="003218C3">
      <w:pPr>
        <w:pStyle w:val="AdresseHTML"/>
        <w:numPr>
          <w:ilvl w:val="0"/>
          <w:numId w:val="3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La</w:t>
      </w:r>
      <w:r w:rsidRPr="0000105A">
        <w:rPr>
          <w:rFonts w:ascii="Times" w:hAnsi="Times"/>
          <w:lang w:eastAsia="ja-JP"/>
        </w:rPr>
        <w:t xml:space="preserve"> conjonction de subordination </w:t>
      </w:r>
      <w:r w:rsidRPr="0000105A">
        <w:rPr>
          <w:rFonts w:ascii="Times" w:hAnsi="Times"/>
          <w:i/>
          <w:lang w:eastAsia="ja-JP"/>
        </w:rPr>
        <w:t>si</w:t>
      </w:r>
      <w:r w:rsidRPr="0000105A">
        <w:rPr>
          <w:rFonts w:ascii="Times" w:hAnsi="Times"/>
          <w:lang w:eastAsia="ja-JP"/>
        </w:rPr>
        <w:t xml:space="preserve"> (très utilisé, si ceci si cela),</w:t>
      </w:r>
    </w:p>
    <w:p w14:paraId="5C6041AD" w14:textId="77777777" w:rsidR="001C2453" w:rsidRPr="0000105A" w:rsidRDefault="001C2453" w:rsidP="003218C3">
      <w:pPr>
        <w:pStyle w:val="AdresseHTML"/>
        <w:numPr>
          <w:ilvl w:val="0"/>
          <w:numId w:val="3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Les conjonctions de temps </w:t>
      </w:r>
      <w:r w:rsidRPr="0000105A">
        <w:rPr>
          <w:rFonts w:ascii="Times" w:hAnsi="Times"/>
          <w:i/>
          <w:lang w:eastAsia="ja-JP"/>
        </w:rPr>
        <w:t>quand</w:t>
      </w:r>
      <w:r w:rsidRPr="0000105A">
        <w:rPr>
          <w:rFonts w:ascii="Times" w:hAnsi="Times"/>
          <w:lang w:eastAsia="ja-JP"/>
        </w:rPr>
        <w:t xml:space="preserve">, </w:t>
      </w:r>
      <w:r w:rsidRPr="0000105A">
        <w:rPr>
          <w:rFonts w:ascii="Times" w:hAnsi="Times"/>
          <w:i/>
          <w:lang w:eastAsia="ja-JP"/>
        </w:rPr>
        <w:t>lorsque</w:t>
      </w:r>
      <w:r w:rsidRPr="0000105A">
        <w:rPr>
          <w:rFonts w:ascii="Times" w:hAnsi="Times"/>
          <w:lang w:eastAsia="ja-JP"/>
        </w:rPr>
        <w:t xml:space="preserve"> (quand ceci, quand cela) ... etc.</w:t>
      </w:r>
    </w:p>
    <w:p w14:paraId="73C46AE1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Bien sûr, il existe d’autres formes multiples.</w:t>
      </w:r>
    </w:p>
    <w:p w14:paraId="51451C31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La conséquence est </w:t>
      </w:r>
      <w:r>
        <w:rPr>
          <w:rFonts w:ascii="Times" w:hAnsi="Times"/>
          <w:lang w:eastAsia="ja-JP"/>
        </w:rPr>
        <w:t xml:space="preserve">qu’on aura un </w:t>
      </w:r>
      <w:r w:rsidRPr="00F35A26">
        <w:rPr>
          <w:rFonts w:ascii="Times" w:hAnsi="Times"/>
          <w:i/>
          <w:lang w:eastAsia="ja-JP"/>
        </w:rPr>
        <w:t>effet</w:t>
      </w:r>
      <w:r w:rsidRPr="003423D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juridique</w:t>
      </w:r>
      <w:r w:rsidRPr="003423D5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appliqué </w:t>
      </w:r>
      <w:r w:rsidRPr="003423D5">
        <w:rPr>
          <w:rFonts w:ascii="Times" w:hAnsi="Times"/>
          <w:lang w:eastAsia="ja-JP"/>
        </w:rPr>
        <w:t>à la situation déterminée</w:t>
      </w:r>
      <w:r>
        <w:rPr>
          <w:rFonts w:ascii="Times" w:hAnsi="Times"/>
          <w:lang w:eastAsia="ja-JP"/>
        </w:rPr>
        <w:t xml:space="preserve"> par cette </w:t>
      </w:r>
      <w:r w:rsidRPr="0000105A">
        <w:rPr>
          <w:rFonts w:ascii="Times" w:hAnsi="Times"/>
          <w:lang w:eastAsia="ja-JP"/>
        </w:rPr>
        <w:t xml:space="preserve">hypothèse et il faut bien souligner que, sous une forme ou une autre, la détermination de la conséquence est </w:t>
      </w:r>
      <w:r w:rsidRPr="003423D5">
        <w:rPr>
          <w:rFonts w:ascii="Times" w:hAnsi="Times"/>
          <w:lang w:eastAsia="ja-JP"/>
        </w:rPr>
        <w:t>toujours</w:t>
      </w:r>
      <w:r w:rsidRPr="0000105A">
        <w:rPr>
          <w:rFonts w:ascii="Times" w:hAnsi="Times"/>
          <w:lang w:eastAsia="ja-JP"/>
        </w:rPr>
        <w:t xml:space="preserve"> présente dans l’énoncé du texte.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La </w:t>
      </w:r>
      <w:r w:rsidRPr="003423D5">
        <w:rPr>
          <w:rFonts w:ascii="Times" w:hAnsi="Times"/>
          <w:lang w:eastAsia="ja-JP"/>
        </w:rPr>
        <w:t>norme vient de cette double détermination</w:t>
      </w:r>
      <w:r>
        <w:rPr>
          <w:rFonts w:ascii="Times" w:hAnsi="Times"/>
          <w:lang w:eastAsia="ja-JP"/>
        </w:rPr>
        <w:t xml:space="preserve"> de la situation </w:t>
      </w:r>
      <w:r w:rsidRPr="0000105A">
        <w:rPr>
          <w:rFonts w:ascii="Times" w:hAnsi="Times"/>
          <w:lang w:eastAsia="ja-JP"/>
        </w:rPr>
        <w:t>et de son effet de droit.</w:t>
      </w:r>
    </w:p>
    <w:p w14:paraId="635777B7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2D98813F" w14:textId="77777777" w:rsidR="001C2453" w:rsidRPr="0000105A" w:rsidRDefault="001C2453" w:rsidP="001C2453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u w:val="single"/>
          <w:lang w:eastAsia="ja-JP"/>
        </w:rPr>
        <w:t>B. Un énoncé d’articles incorporé</w:t>
      </w:r>
      <w:r>
        <w:rPr>
          <w:rFonts w:ascii="Times" w:hAnsi="Times"/>
          <w:u w:val="single"/>
          <w:lang w:eastAsia="ja-JP"/>
        </w:rPr>
        <w:t>s</w:t>
      </w:r>
      <w:r w:rsidRPr="0000105A">
        <w:rPr>
          <w:rFonts w:ascii="Times" w:hAnsi="Times"/>
          <w:u w:val="single"/>
          <w:lang w:eastAsia="ja-JP"/>
        </w:rPr>
        <w:t xml:space="preserve"> à un ensemble</w:t>
      </w:r>
    </w:p>
    <w:p w14:paraId="4EA31897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61F3365D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 xml:space="preserve">Comme </w:t>
      </w:r>
      <w:r>
        <w:rPr>
          <w:rFonts w:ascii="Times" w:hAnsi="Times"/>
          <w:lang w:eastAsia="ja-JP"/>
        </w:rPr>
        <w:t>on le sait</w:t>
      </w:r>
      <w:r w:rsidRPr="0000105A">
        <w:rPr>
          <w:rFonts w:ascii="Times" w:hAnsi="Times"/>
          <w:lang w:eastAsia="ja-JP"/>
        </w:rPr>
        <w:t xml:space="preserve">, le discours législatif </w:t>
      </w:r>
      <w:r w:rsidRPr="00D270A8">
        <w:rPr>
          <w:rFonts w:ascii="Times" w:hAnsi="Times"/>
          <w:lang w:eastAsia="ja-JP"/>
        </w:rPr>
        <w:t>n’est pas un texte</w:t>
      </w:r>
      <w:r w:rsidRPr="0000105A">
        <w:rPr>
          <w:rFonts w:ascii="Times" w:hAnsi="Times"/>
          <w:b/>
          <w:lang w:eastAsia="ja-JP"/>
        </w:rPr>
        <w:t xml:space="preserve"> </w:t>
      </w:r>
      <w:r w:rsidRPr="008619DF">
        <w:rPr>
          <w:rFonts w:ascii="Times" w:hAnsi="Times"/>
          <w:i/>
          <w:lang w:eastAsia="ja-JP"/>
        </w:rPr>
        <w:t>compact</w:t>
      </w:r>
      <w:r w:rsidRPr="0000105A">
        <w:rPr>
          <w:rFonts w:ascii="Times" w:hAnsi="Times"/>
          <w:lang w:eastAsia="ja-JP"/>
        </w:rPr>
        <w:t>, un bloc de rédaction avec des phrases qui seraient écrites à la suite.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On les présente </w:t>
      </w:r>
      <w:r>
        <w:rPr>
          <w:rFonts w:ascii="Times" w:hAnsi="Times"/>
          <w:lang w:eastAsia="ja-JP"/>
        </w:rPr>
        <w:t>sous forme d’</w:t>
      </w:r>
      <w:r w:rsidRPr="008619DF">
        <w:rPr>
          <w:rFonts w:ascii="Times" w:hAnsi="Times"/>
          <w:i/>
          <w:lang w:eastAsia="ja-JP"/>
        </w:rPr>
        <w:t>articles</w:t>
      </w:r>
      <w:r w:rsidRPr="0000105A">
        <w:rPr>
          <w:rFonts w:ascii="Times" w:hAnsi="Times"/>
          <w:lang w:eastAsia="ja-JP"/>
        </w:rPr>
        <w:t>.</w:t>
      </w:r>
    </w:p>
    <w:p w14:paraId="4A798200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L’article, c’est cette case destinée à recevoir une partie du texte de la loi qu’on nomme </w:t>
      </w:r>
      <w:r w:rsidRPr="00D270A8">
        <w:rPr>
          <w:rFonts w:ascii="Times" w:hAnsi="Times"/>
          <w:i/>
          <w:lang w:eastAsia="ja-JP"/>
        </w:rPr>
        <w:t>disposition</w:t>
      </w:r>
      <w:r w:rsidRPr="0000105A">
        <w:rPr>
          <w:rFonts w:ascii="Times" w:hAnsi="Times"/>
          <w:lang w:eastAsia="ja-JP"/>
        </w:rPr>
        <w:t>.</w:t>
      </w:r>
    </w:p>
    <w:p w14:paraId="327D0946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C’est annoncé par le mot article et accompagné d’un </w:t>
      </w:r>
      <w:r w:rsidRPr="008619DF">
        <w:rPr>
          <w:rFonts w:ascii="Times" w:hAnsi="Times"/>
          <w:lang w:eastAsia="ja-JP"/>
        </w:rPr>
        <w:t>numéro</w:t>
      </w:r>
      <w:r w:rsidRPr="0000105A">
        <w:rPr>
          <w:rFonts w:ascii="Times" w:hAnsi="Times"/>
          <w:lang w:eastAsia="ja-JP"/>
        </w:rPr>
        <w:t xml:space="preserve"> propre qui sert à l’identifier dans la loi.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Donc la loi est bien une succession d’articles, présentés sous la forme d’une </w:t>
      </w:r>
      <w:r w:rsidRPr="007251B5">
        <w:rPr>
          <w:rFonts w:ascii="Times" w:hAnsi="Times"/>
          <w:lang w:eastAsia="ja-JP"/>
        </w:rPr>
        <w:t xml:space="preserve">série </w:t>
      </w:r>
      <w:r w:rsidRPr="007251B5">
        <w:rPr>
          <w:rFonts w:ascii="Times" w:hAnsi="Times"/>
          <w:i/>
          <w:lang w:eastAsia="ja-JP"/>
        </w:rPr>
        <w:t>verticale</w:t>
      </w:r>
      <w:r w:rsidRPr="0000105A">
        <w:rPr>
          <w:rFonts w:ascii="Times" w:hAnsi="Times"/>
          <w:lang w:eastAsia="ja-JP"/>
        </w:rPr>
        <w:t>.</w:t>
      </w:r>
    </w:p>
    <w:p w14:paraId="01D9A304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lastRenderedPageBreak/>
        <w:tab/>
        <w:t xml:space="preserve">Pourquoi cette forme, </w:t>
      </w:r>
      <w:r w:rsidRPr="00C86A75">
        <w:rPr>
          <w:rFonts w:ascii="Times" w:hAnsi="Times"/>
          <w:lang w:eastAsia="ja-JP"/>
        </w:rPr>
        <w:t>pourquoi</w:t>
      </w:r>
      <w:r w:rsidRPr="0000105A">
        <w:rPr>
          <w:rFonts w:ascii="Times" w:hAnsi="Times"/>
          <w:b/>
          <w:lang w:eastAsia="ja-JP"/>
        </w:rPr>
        <w:t xml:space="preserve"> </w:t>
      </w:r>
      <w:r w:rsidRPr="00C86A75">
        <w:rPr>
          <w:rFonts w:ascii="Times" w:hAnsi="Times"/>
          <w:lang w:eastAsia="ja-JP"/>
        </w:rPr>
        <w:t>est-ce</w:t>
      </w:r>
      <w:r w:rsidRPr="0000105A">
        <w:rPr>
          <w:rFonts w:ascii="Times" w:hAnsi="Times"/>
          <w:b/>
          <w:lang w:eastAsia="ja-JP"/>
        </w:rPr>
        <w:t xml:space="preserve"> </w:t>
      </w:r>
      <w:r w:rsidRPr="007251B5">
        <w:rPr>
          <w:rFonts w:ascii="Times" w:hAnsi="Times"/>
          <w:lang w:eastAsia="ja-JP"/>
        </w:rPr>
        <w:t>inhérent</w:t>
      </w:r>
      <w:r w:rsidRPr="0000105A">
        <w:rPr>
          <w:rFonts w:ascii="Times" w:hAnsi="Times"/>
          <w:b/>
          <w:lang w:eastAsia="ja-JP"/>
        </w:rPr>
        <w:t xml:space="preserve"> </w:t>
      </w:r>
      <w:r w:rsidRPr="00C86A75">
        <w:rPr>
          <w:rFonts w:ascii="Times" w:hAnsi="Times"/>
          <w:lang w:eastAsia="ja-JP"/>
        </w:rPr>
        <w:t>à la communication législative</w:t>
      </w:r>
      <w:r w:rsidRPr="0000105A">
        <w:rPr>
          <w:rFonts w:ascii="Times" w:hAnsi="Times"/>
          <w:lang w:eastAsia="ja-JP"/>
        </w:rPr>
        <w:t xml:space="preserve"> ?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Parce que c’est </w:t>
      </w:r>
      <w:r>
        <w:rPr>
          <w:rFonts w:ascii="Times" w:hAnsi="Times"/>
          <w:lang w:eastAsia="ja-JP"/>
        </w:rPr>
        <w:t>un</w:t>
      </w:r>
      <w:r w:rsidRPr="0000105A">
        <w:rPr>
          <w:rFonts w:ascii="Times" w:hAnsi="Times"/>
          <w:lang w:eastAsia="ja-JP"/>
        </w:rPr>
        <w:t xml:space="preserve"> moyen commode de se référer aux diverses dispositions sans les confondre, on les invoque par le numéro et cela renforce la mémorisation.</w:t>
      </w:r>
    </w:p>
    <w:p w14:paraId="154F891A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274B6A37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u w:val="single"/>
          <w:lang w:eastAsia="ja-JP"/>
        </w:rPr>
        <w:t>1. Notion d’article</w:t>
      </w:r>
    </w:p>
    <w:p w14:paraId="13367A34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2BFAD58A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Prenons l’article isolément.</w:t>
      </w:r>
    </w:p>
    <w:p w14:paraId="50DECEE5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Normalement, sa rédaction devrait obéir aux règles suivantes :</w:t>
      </w:r>
    </w:p>
    <w:p w14:paraId="0EB41723" w14:textId="77777777" w:rsidR="001C2453" w:rsidRDefault="001C2453" w:rsidP="003218C3">
      <w:pPr>
        <w:pStyle w:val="AdresseHTML"/>
        <w:numPr>
          <w:ilvl w:val="0"/>
          <w:numId w:val="4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La</w:t>
      </w:r>
      <w:r w:rsidRPr="0000105A">
        <w:rPr>
          <w:rFonts w:ascii="Times" w:hAnsi="Times"/>
          <w:b/>
          <w:lang w:eastAsia="ja-JP"/>
        </w:rPr>
        <w:t xml:space="preserve"> </w:t>
      </w:r>
      <w:r w:rsidRPr="00605D48">
        <w:rPr>
          <w:rFonts w:ascii="Times" w:hAnsi="Times"/>
          <w:i/>
          <w:lang w:eastAsia="ja-JP"/>
        </w:rPr>
        <w:t>concision</w:t>
      </w:r>
      <w:r w:rsidRPr="0000105A">
        <w:rPr>
          <w:rFonts w:ascii="Times" w:hAnsi="Times"/>
          <w:lang w:eastAsia="ja-JP"/>
        </w:rPr>
        <w:t xml:space="preserve"> ; le message doit être bref et substantiel à la fois.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Tout dire en peu de mots, ce qui compte, c’est la </w:t>
      </w:r>
      <w:r w:rsidRPr="00CB4D6F">
        <w:rPr>
          <w:rFonts w:ascii="Times" w:hAnsi="Times"/>
          <w:i/>
          <w:lang w:eastAsia="ja-JP"/>
        </w:rPr>
        <w:t>densité</w:t>
      </w:r>
      <w:r w:rsidRPr="0000105A">
        <w:rPr>
          <w:rFonts w:ascii="Times" w:hAnsi="Times"/>
          <w:lang w:eastAsia="ja-JP"/>
        </w:rPr>
        <w:t>.</w:t>
      </w:r>
    </w:p>
    <w:p w14:paraId="2DE85B6E" w14:textId="77777777" w:rsidR="001C2453" w:rsidRPr="0000105A" w:rsidRDefault="001C2453" w:rsidP="003218C3">
      <w:pPr>
        <w:pStyle w:val="AdresseHTML"/>
        <w:numPr>
          <w:ilvl w:val="0"/>
          <w:numId w:val="4"/>
        </w:numPr>
        <w:spacing w:line="360" w:lineRule="auto"/>
        <w:jc w:val="both"/>
        <w:rPr>
          <w:rFonts w:ascii="Times" w:hAnsi="Times"/>
          <w:lang w:eastAsia="ja-JP"/>
        </w:rPr>
      </w:pPr>
      <w:r w:rsidRPr="00605D48">
        <w:rPr>
          <w:rFonts w:ascii="Times" w:hAnsi="Times"/>
          <w:lang w:eastAsia="ja-JP"/>
        </w:rPr>
        <w:t>L’unité</w:t>
      </w:r>
      <w:r w:rsidRPr="00605D48">
        <w:rPr>
          <w:rFonts w:ascii="Times" w:hAnsi="Times"/>
          <w:i/>
          <w:lang w:eastAsia="ja-JP"/>
        </w:rPr>
        <w:t xml:space="preserve"> intellectuelle</w:t>
      </w:r>
      <w:r w:rsidRPr="0000105A">
        <w:rPr>
          <w:rFonts w:ascii="Times" w:hAnsi="Times"/>
          <w:lang w:eastAsia="ja-JP"/>
        </w:rPr>
        <w:t xml:space="preserve"> ; autrement dit, un article, une idée.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L’idéal, c’est bien que chaque article soit consacré au </w:t>
      </w:r>
      <w:r w:rsidRPr="00605D48">
        <w:rPr>
          <w:rFonts w:ascii="Times" w:hAnsi="Times"/>
          <w:lang w:eastAsia="ja-JP"/>
        </w:rPr>
        <w:t>développement d’une</w:t>
      </w:r>
      <w:r w:rsidRPr="0000105A">
        <w:rPr>
          <w:rFonts w:ascii="Times" w:hAnsi="Times"/>
          <w:b/>
          <w:lang w:eastAsia="ja-JP"/>
        </w:rPr>
        <w:t xml:space="preserve"> </w:t>
      </w:r>
      <w:r w:rsidRPr="00CB4D6F">
        <w:rPr>
          <w:rFonts w:ascii="Times" w:hAnsi="Times"/>
          <w:lang w:eastAsia="ja-JP"/>
        </w:rPr>
        <w:t>seule idée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On a souvent dit que cette exigence était une condition de la </w:t>
      </w:r>
      <w:r w:rsidRPr="00605D48">
        <w:rPr>
          <w:rFonts w:ascii="Times" w:hAnsi="Times"/>
          <w:lang w:eastAsia="ja-JP"/>
        </w:rPr>
        <w:t>clarté du vote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puisqu’on verra en droit constitutionnel que la lo</w:t>
      </w:r>
      <w:r>
        <w:rPr>
          <w:rFonts w:ascii="Times" w:hAnsi="Times"/>
          <w:lang w:eastAsia="ja-JP"/>
        </w:rPr>
        <w:t xml:space="preserve">i doit être votée article par </w:t>
      </w:r>
      <w:r w:rsidRPr="0000105A">
        <w:rPr>
          <w:rFonts w:ascii="Times" w:hAnsi="Times"/>
          <w:lang w:eastAsia="ja-JP"/>
        </w:rPr>
        <w:t>article.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Un même article ne doit pas </w:t>
      </w:r>
      <w:r w:rsidRPr="00CB4D6F">
        <w:rPr>
          <w:rFonts w:ascii="Times" w:hAnsi="Times"/>
          <w:lang w:eastAsia="ja-JP"/>
        </w:rPr>
        <w:t>mélanger</w:t>
      </w:r>
      <w:r w:rsidRPr="0000105A">
        <w:rPr>
          <w:rFonts w:ascii="Times" w:hAnsi="Times"/>
          <w:lang w:eastAsia="ja-JP"/>
        </w:rPr>
        <w:t xml:space="preserve"> deux pr</w:t>
      </w:r>
      <w:r>
        <w:rPr>
          <w:rFonts w:ascii="Times" w:hAnsi="Times"/>
          <w:lang w:eastAsia="ja-JP"/>
        </w:rPr>
        <w:t xml:space="preserve">opositions distinctes car </w:t>
      </w:r>
      <w:r w:rsidRPr="0000105A">
        <w:rPr>
          <w:rFonts w:ascii="Times" w:hAnsi="Times"/>
          <w:lang w:eastAsia="ja-JP"/>
        </w:rPr>
        <w:t>l’intérêt, c’est de pouvoir examiner les mérites et d</w:t>
      </w:r>
      <w:r>
        <w:rPr>
          <w:rFonts w:ascii="Times" w:hAnsi="Times"/>
          <w:lang w:eastAsia="ja-JP"/>
        </w:rPr>
        <w:t xml:space="preserve">e l’une, et de l’autre et </w:t>
      </w:r>
      <w:r w:rsidRPr="0000105A">
        <w:rPr>
          <w:rFonts w:ascii="Times" w:hAnsi="Times"/>
          <w:lang w:eastAsia="ja-JP"/>
        </w:rPr>
        <w:t>donc de pouvoir éventuellement adopter l’une et rejeter l’autre</w:t>
      </w:r>
      <w:r>
        <w:rPr>
          <w:rFonts w:ascii="Times" w:hAnsi="Times"/>
          <w:lang w:eastAsia="ja-JP"/>
        </w:rPr>
        <w:t xml:space="preserve">. </w:t>
      </w:r>
      <w:r w:rsidRPr="0000105A">
        <w:rPr>
          <w:rFonts w:ascii="Times" w:hAnsi="Times"/>
          <w:lang w:eastAsia="ja-JP"/>
        </w:rPr>
        <w:t xml:space="preserve">Cela dit, l’introduction éventuelle </w:t>
      </w:r>
      <w:r w:rsidRPr="00605D48">
        <w:rPr>
          <w:rFonts w:ascii="Times" w:hAnsi="Times"/>
          <w:i/>
          <w:lang w:eastAsia="ja-JP"/>
        </w:rPr>
        <w:t>d’alinéas</w:t>
      </w:r>
      <w:r w:rsidRPr="0000105A">
        <w:rPr>
          <w:rFonts w:ascii="Times" w:hAnsi="Times"/>
          <w:lang w:eastAsia="ja-JP"/>
        </w:rPr>
        <w:t xml:space="preserve"> au </w:t>
      </w:r>
      <w:r>
        <w:rPr>
          <w:rFonts w:ascii="Times" w:hAnsi="Times"/>
          <w:lang w:eastAsia="ja-JP"/>
        </w:rPr>
        <w:t xml:space="preserve">sein d’un article permet </w:t>
      </w:r>
      <w:r w:rsidRPr="0000105A">
        <w:rPr>
          <w:rFonts w:ascii="Times" w:hAnsi="Times"/>
          <w:lang w:eastAsia="ja-JP"/>
        </w:rPr>
        <w:t xml:space="preserve">de </w:t>
      </w:r>
      <w:r w:rsidRPr="00605D48">
        <w:rPr>
          <w:rFonts w:ascii="Times" w:hAnsi="Times"/>
          <w:lang w:eastAsia="ja-JP"/>
        </w:rPr>
        <w:t>dissocier</w:t>
      </w:r>
      <w:r w:rsidRPr="0000105A">
        <w:rPr>
          <w:rFonts w:ascii="Times" w:hAnsi="Times"/>
          <w:lang w:eastAsia="ja-JP"/>
        </w:rPr>
        <w:t xml:space="preserve"> des propositions complexes.</w:t>
      </w:r>
    </w:p>
    <w:p w14:paraId="460849E7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4707EC93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La longueur des articles est très variable.</w:t>
      </w:r>
    </w:p>
    <w:p w14:paraId="160B8C16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Cela peut aller du très bref au très long</w:t>
      </w:r>
      <w:r>
        <w:rPr>
          <w:rFonts w:ascii="Times" w:hAnsi="Times"/>
          <w:lang w:eastAsia="ja-JP"/>
        </w:rPr>
        <w:t>.</w:t>
      </w:r>
    </w:p>
    <w:p w14:paraId="5409E2CF" w14:textId="77777777" w:rsidR="001C2453" w:rsidRPr="0000105A" w:rsidRDefault="001C2453" w:rsidP="003218C3">
      <w:pPr>
        <w:pStyle w:val="AdresseHTML"/>
        <w:numPr>
          <w:ilvl w:val="0"/>
          <w:numId w:val="5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Certains articles ne comportent </w:t>
      </w:r>
      <w:r w:rsidRPr="00605D48">
        <w:rPr>
          <w:rFonts w:ascii="Times" w:hAnsi="Times"/>
          <w:lang w:eastAsia="ja-JP"/>
        </w:rPr>
        <w:t>qu’une phrase</w:t>
      </w:r>
      <w:r w:rsidRPr="0000105A">
        <w:rPr>
          <w:rFonts w:ascii="Times" w:hAnsi="Times"/>
          <w:lang w:eastAsia="ja-JP"/>
        </w:rPr>
        <w:t xml:space="preserve"> ; en somme des </w:t>
      </w:r>
      <w:r w:rsidRPr="00CB4D6F">
        <w:rPr>
          <w:rFonts w:ascii="Times" w:hAnsi="Times"/>
          <w:lang w:eastAsia="ja-JP"/>
        </w:rPr>
        <w:t>modèles</w:t>
      </w:r>
      <w:r w:rsidRPr="0000105A">
        <w:rPr>
          <w:rFonts w:ascii="Times" w:hAnsi="Times"/>
          <w:lang w:eastAsia="ja-JP"/>
        </w:rPr>
        <w:t xml:space="preserve"> d’articles</w:t>
      </w:r>
      <w:r>
        <w:rPr>
          <w:rFonts w:ascii="Times" w:hAnsi="Times"/>
          <w:lang w:eastAsia="ja-JP"/>
        </w:rPr>
        <w:t>.</w:t>
      </w:r>
    </w:p>
    <w:p w14:paraId="1A4F0F98" w14:textId="77777777" w:rsidR="001C2453" w:rsidRPr="0000105A" w:rsidRDefault="001C2453" w:rsidP="003218C3">
      <w:pPr>
        <w:pStyle w:val="AdresseHTML"/>
        <w:numPr>
          <w:ilvl w:val="0"/>
          <w:numId w:val="5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D’autres vont associer deux ou plusieurs phrases (séparées par un point ou point-virgule) mais dans un </w:t>
      </w:r>
      <w:r w:rsidRPr="00605D48">
        <w:rPr>
          <w:rFonts w:ascii="Times" w:hAnsi="Times"/>
          <w:lang w:eastAsia="ja-JP"/>
        </w:rPr>
        <w:t>même développement</w:t>
      </w:r>
      <w:r w:rsidRPr="0000105A">
        <w:rPr>
          <w:rFonts w:ascii="Times" w:hAnsi="Times"/>
          <w:lang w:eastAsia="ja-JP"/>
        </w:rPr>
        <w:t>.</w:t>
      </w:r>
    </w:p>
    <w:p w14:paraId="6615FF60" w14:textId="77777777" w:rsidR="001C2453" w:rsidRPr="0000105A" w:rsidRDefault="001C2453" w:rsidP="003218C3">
      <w:pPr>
        <w:pStyle w:val="AdresseHTML"/>
        <w:numPr>
          <w:ilvl w:val="0"/>
          <w:numId w:val="5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D’autres seront divisés donc en </w:t>
      </w:r>
      <w:r w:rsidRPr="00605D48">
        <w:rPr>
          <w:rFonts w:ascii="Times" w:hAnsi="Times"/>
          <w:i/>
          <w:lang w:eastAsia="ja-JP"/>
        </w:rPr>
        <w:t>alinéas</w:t>
      </w:r>
      <w:r w:rsidRPr="0000105A">
        <w:rPr>
          <w:rFonts w:ascii="Times" w:hAnsi="Times"/>
          <w:lang w:eastAsia="ja-JP"/>
        </w:rPr>
        <w:t xml:space="preserve"> dont chacun contient une ou plusieurs phrases.</w:t>
      </w:r>
    </w:p>
    <w:p w14:paraId="74F2F8D0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L’essentiel est que le texte dise </w:t>
      </w:r>
      <w:r w:rsidRPr="00605D48">
        <w:rPr>
          <w:rFonts w:ascii="Times" w:hAnsi="Times"/>
          <w:lang w:eastAsia="ja-JP"/>
        </w:rPr>
        <w:t>clairement tout</w:t>
      </w:r>
      <w:r w:rsidRPr="0000105A">
        <w:rPr>
          <w:rFonts w:ascii="Times" w:hAnsi="Times"/>
          <w:lang w:eastAsia="ja-JP"/>
        </w:rPr>
        <w:t xml:space="preserve"> ce qu’il doit dire.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Et quand on évoque l’unité d’un article, il ne s’agit pas toujours d’une </w:t>
      </w:r>
      <w:r w:rsidRPr="00605D48">
        <w:rPr>
          <w:rFonts w:ascii="Times" w:hAnsi="Times"/>
          <w:lang w:eastAsia="ja-JP"/>
        </w:rPr>
        <w:t xml:space="preserve">unité </w:t>
      </w:r>
      <w:r w:rsidRPr="00CB4D6F">
        <w:rPr>
          <w:rFonts w:ascii="Times" w:hAnsi="Times"/>
          <w:lang w:eastAsia="ja-JP"/>
        </w:rPr>
        <w:t>littérale</w:t>
      </w:r>
      <w:r w:rsidRPr="0000105A">
        <w:rPr>
          <w:rFonts w:ascii="Times" w:hAnsi="Times"/>
          <w:lang w:eastAsia="ja-JP"/>
        </w:rPr>
        <w:t xml:space="preserve"> mais d’une </w:t>
      </w:r>
      <w:r w:rsidRPr="00605D48">
        <w:rPr>
          <w:rFonts w:ascii="Times" w:hAnsi="Times"/>
          <w:lang w:eastAsia="ja-JP"/>
        </w:rPr>
        <w:t>unité</w:t>
      </w:r>
      <w:r w:rsidRPr="0000105A">
        <w:rPr>
          <w:rFonts w:ascii="Times" w:hAnsi="Times"/>
          <w:b/>
          <w:lang w:eastAsia="ja-JP"/>
        </w:rPr>
        <w:t xml:space="preserve"> </w:t>
      </w:r>
      <w:r w:rsidRPr="00CB4D6F">
        <w:rPr>
          <w:rFonts w:ascii="Times" w:hAnsi="Times"/>
          <w:i/>
          <w:lang w:eastAsia="ja-JP"/>
        </w:rPr>
        <w:t>conceptuelle</w:t>
      </w:r>
      <w:r w:rsidRPr="0000105A">
        <w:rPr>
          <w:rFonts w:ascii="Times" w:hAnsi="Times"/>
          <w:lang w:eastAsia="ja-JP"/>
        </w:rPr>
        <w:t>.</w:t>
      </w:r>
    </w:p>
    <w:p w14:paraId="284035D4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Il faut chercher en quoi</w:t>
      </w:r>
      <w:r>
        <w:rPr>
          <w:rFonts w:ascii="Times" w:hAnsi="Times"/>
          <w:lang w:eastAsia="ja-JP"/>
        </w:rPr>
        <w:t xml:space="preserve"> et pourquoi</w:t>
      </w:r>
      <w:r w:rsidRPr="0000105A">
        <w:rPr>
          <w:rFonts w:ascii="Times" w:hAnsi="Times"/>
          <w:lang w:eastAsia="ja-JP"/>
        </w:rPr>
        <w:t xml:space="preserve"> l’article forme un tout.</w:t>
      </w:r>
    </w:p>
    <w:p w14:paraId="425DE001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266765F9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u w:val="single"/>
          <w:lang w:eastAsia="ja-JP"/>
        </w:rPr>
        <w:t>2. Agencement des articles</w:t>
      </w:r>
    </w:p>
    <w:p w14:paraId="67BFD29A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44FF5348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Il ne faut pas oublier que si l’article est une entité distincte, </w:t>
      </w:r>
      <w:r w:rsidRPr="00C86A75">
        <w:rPr>
          <w:rFonts w:ascii="Times" w:hAnsi="Times"/>
          <w:lang w:eastAsia="ja-JP"/>
        </w:rPr>
        <w:t>cette entité n’est pas pour autant</w:t>
      </w:r>
      <w:r w:rsidRPr="0000105A">
        <w:rPr>
          <w:rFonts w:ascii="Times" w:hAnsi="Times"/>
          <w:b/>
          <w:lang w:eastAsia="ja-JP"/>
        </w:rPr>
        <w:t xml:space="preserve"> </w:t>
      </w:r>
      <w:r w:rsidRPr="00581495">
        <w:rPr>
          <w:rFonts w:ascii="Times" w:hAnsi="Times"/>
          <w:lang w:eastAsia="ja-JP"/>
        </w:rPr>
        <w:t>isolée, indépendante</w:t>
      </w:r>
      <w:r w:rsidRPr="0000105A">
        <w:rPr>
          <w:rFonts w:ascii="Times" w:hAnsi="Times"/>
          <w:lang w:eastAsia="ja-JP"/>
        </w:rPr>
        <w:t>.</w:t>
      </w:r>
    </w:p>
    <w:p w14:paraId="122ADC3B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lastRenderedPageBreak/>
        <w:tab/>
        <w:t xml:space="preserve">C’est l’élément d’un </w:t>
      </w:r>
      <w:r w:rsidRPr="001A121E">
        <w:rPr>
          <w:rFonts w:ascii="Times" w:hAnsi="Times"/>
          <w:i/>
          <w:lang w:eastAsia="ja-JP"/>
        </w:rPr>
        <w:t>ensemble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qui </w:t>
      </w:r>
      <w:r>
        <w:rPr>
          <w:rFonts w:ascii="Times" w:hAnsi="Times"/>
          <w:lang w:eastAsia="ja-JP"/>
        </w:rPr>
        <w:t>correspond généralement</w:t>
      </w:r>
      <w:r w:rsidRPr="0000105A">
        <w:rPr>
          <w:rFonts w:ascii="Times" w:hAnsi="Times"/>
          <w:lang w:eastAsia="ja-JP"/>
        </w:rPr>
        <w:t xml:space="preserve"> à une division de la loi (chapitr</w:t>
      </w:r>
      <w:r>
        <w:rPr>
          <w:rFonts w:ascii="Times" w:hAnsi="Times"/>
          <w:lang w:eastAsia="ja-JP"/>
        </w:rPr>
        <w:t xml:space="preserve">e, section, etc.). </w:t>
      </w:r>
      <w:r w:rsidRPr="0000105A">
        <w:rPr>
          <w:rFonts w:ascii="Times" w:hAnsi="Times"/>
          <w:lang w:eastAsia="ja-JP"/>
        </w:rPr>
        <w:t>Et donc, une fois qu’on a</w:t>
      </w:r>
      <w:r w:rsidRPr="0000105A">
        <w:rPr>
          <w:rFonts w:ascii="Times" w:hAnsi="Times"/>
          <w:b/>
          <w:lang w:eastAsia="ja-JP"/>
        </w:rPr>
        <w:t xml:space="preserve"> </w:t>
      </w:r>
      <w:r w:rsidRPr="001A121E">
        <w:rPr>
          <w:rFonts w:ascii="Times" w:hAnsi="Times"/>
          <w:lang w:eastAsia="ja-JP"/>
        </w:rPr>
        <w:t>repéré</w:t>
      </w:r>
      <w:r w:rsidRPr="0000105A">
        <w:rPr>
          <w:rFonts w:ascii="Times" w:hAnsi="Times"/>
          <w:b/>
          <w:lang w:eastAsia="ja-JP"/>
        </w:rPr>
        <w:t xml:space="preserve"> </w:t>
      </w:r>
      <w:r w:rsidRPr="00581495">
        <w:rPr>
          <w:rFonts w:ascii="Times" w:hAnsi="Times"/>
          <w:lang w:eastAsia="ja-JP"/>
        </w:rPr>
        <w:t>l’ensemble</w:t>
      </w:r>
      <w:r w:rsidRPr="0000105A">
        <w:rPr>
          <w:rFonts w:ascii="Times" w:hAnsi="Times"/>
          <w:lang w:eastAsia="ja-JP"/>
        </w:rPr>
        <w:t xml:space="preserve"> en question, on voit bien que l’article apparaît comme le </w:t>
      </w:r>
      <w:r w:rsidRPr="00581495">
        <w:rPr>
          <w:rFonts w:ascii="Times" w:hAnsi="Times"/>
          <w:lang w:eastAsia="ja-JP"/>
        </w:rPr>
        <w:t>maillon d’une</w:t>
      </w:r>
      <w:r w:rsidRPr="0000105A">
        <w:rPr>
          <w:rFonts w:ascii="Times" w:hAnsi="Times"/>
          <w:b/>
          <w:lang w:eastAsia="ja-JP"/>
        </w:rPr>
        <w:t xml:space="preserve"> </w:t>
      </w:r>
      <w:r w:rsidRPr="001A121E">
        <w:rPr>
          <w:rFonts w:ascii="Times" w:hAnsi="Times"/>
          <w:i/>
          <w:lang w:eastAsia="ja-JP"/>
        </w:rPr>
        <w:t>chaîne logique</w:t>
      </w:r>
      <w:r w:rsidRPr="0000105A">
        <w:rPr>
          <w:rFonts w:ascii="Times" w:hAnsi="Times"/>
          <w:lang w:eastAsia="ja-JP"/>
        </w:rPr>
        <w:t>, qui du moins devrait l’être.</w:t>
      </w:r>
    </w:p>
    <w:p w14:paraId="114F8C91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L’article est bien le produit d’une division.</w:t>
      </w:r>
      <w:r>
        <w:rPr>
          <w:rFonts w:ascii="Times" w:hAnsi="Times"/>
          <w:lang w:eastAsia="ja-JP"/>
        </w:rPr>
        <w:t xml:space="preserve"> </w:t>
      </w:r>
      <w:r w:rsidRPr="00C86A75">
        <w:rPr>
          <w:rFonts w:ascii="Times" w:hAnsi="Times"/>
          <w:i/>
          <w:lang w:eastAsia="ja-JP"/>
        </w:rPr>
        <w:t>La loi n’est pas écrite article par article mais elle est divisée en articles</w:t>
      </w:r>
      <w:r w:rsidRPr="0000105A">
        <w:rPr>
          <w:rFonts w:ascii="Times" w:hAnsi="Times"/>
          <w:lang w:eastAsia="ja-JP"/>
        </w:rPr>
        <w:t>, voyez la nuance</w:t>
      </w:r>
      <w:r>
        <w:rPr>
          <w:rFonts w:ascii="Times" w:hAnsi="Times"/>
          <w:lang w:eastAsia="ja-JP"/>
        </w:rPr>
        <w:t>.</w:t>
      </w:r>
    </w:p>
    <w:p w14:paraId="33D054F1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Et donc tout l’intérêt consiste à découvrir </w:t>
      </w:r>
      <w:r w:rsidRPr="00581495">
        <w:rPr>
          <w:rFonts w:ascii="Times" w:hAnsi="Times"/>
          <w:lang w:eastAsia="ja-JP"/>
        </w:rPr>
        <w:t>quel</w:t>
      </w:r>
      <w:r w:rsidRPr="0000105A">
        <w:rPr>
          <w:rFonts w:ascii="Times" w:hAnsi="Times"/>
          <w:b/>
          <w:lang w:eastAsia="ja-JP"/>
        </w:rPr>
        <w:t xml:space="preserve"> </w:t>
      </w:r>
      <w:r w:rsidRPr="001A121E">
        <w:rPr>
          <w:rFonts w:ascii="Times" w:hAnsi="Times"/>
          <w:lang w:eastAsia="ja-JP"/>
        </w:rPr>
        <w:t>rapport</w:t>
      </w:r>
      <w:r w:rsidRPr="0000105A">
        <w:rPr>
          <w:rFonts w:ascii="Times" w:hAnsi="Times"/>
          <w:lang w:eastAsia="ja-JP"/>
        </w:rPr>
        <w:t xml:space="preserve"> existe entre les articles, dans quelle mesure ils forment une </w:t>
      </w:r>
      <w:r w:rsidRPr="00581495">
        <w:rPr>
          <w:rFonts w:ascii="Times" w:hAnsi="Times"/>
          <w:lang w:eastAsia="ja-JP"/>
        </w:rPr>
        <w:t>suite</w:t>
      </w:r>
      <w:r w:rsidRPr="0000105A">
        <w:rPr>
          <w:rFonts w:ascii="Times" w:hAnsi="Times"/>
          <w:lang w:eastAsia="ja-JP"/>
        </w:rPr>
        <w:t xml:space="preserve"> logique.</w:t>
      </w:r>
    </w:p>
    <w:p w14:paraId="5A577937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68D220C0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Ainsi on aura des </w:t>
      </w:r>
      <w:r w:rsidRPr="00581495">
        <w:rPr>
          <w:rFonts w:ascii="Times" w:hAnsi="Times"/>
          <w:lang w:eastAsia="ja-JP"/>
        </w:rPr>
        <w:t>articles placés le plus souvent</w:t>
      </w:r>
      <w:r w:rsidRPr="0000105A">
        <w:rPr>
          <w:rFonts w:ascii="Times" w:hAnsi="Times"/>
          <w:b/>
          <w:lang w:eastAsia="ja-JP"/>
        </w:rPr>
        <w:t xml:space="preserve"> </w:t>
      </w:r>
      <w:r w:rsidRPr="001A121E">
        <w:rPr>
          <w:rFonts w:ascii="Times" w:hAnsi="Times"/>
          <w:lang w:eastAsia="ja-JP"/>
        </w:rPr>
        <w:t>en tête</w:t>
      </w:r>
      <w:r w:rsidRPr="0000105A">
        <w:rPr>
          <w:rFonts w:ascii="Times" w:hAnsi="Times"/>
          <w:lang w:eastAsia="ja-JP"/>
        </w:rPr>
        <w:t xml:space="preserve"> d’une série d’articles jouant à leur égard une fonction particulière :</w:t>
      </w:r>
    </w:p>
    <w:p w14:paraId="603F438F" w14:textId="77777777" w:rsidR="001C2453" w:rsidRDefault="001C2453" w:rsidP="003218C3">
      <w:pPr>
        <w:pStyle w:val="AdresseHTML"/>
        <w:numPr>
          <w:ilvl w:val="0"/>
          <w:numId w:val="6"/>
        </w:numPr>
        <w:spacing w:line="360" w:lineRule="auto"/>
        <w:jc w:val="both"/>
        <w:rPr>
          <w:rFonts w:ascii="Times" w:hAnsi="Times"/>
          <w:lang w:eastAsia="ja-JP"/>
        </w:rPr>
      </w:pPr>
      <w:r w:rsidRPr="00C86A75">
        <w:rPr>
          <w:rFonts w:ascii="Times" w:hAnsi="Times"/>
          <w:i/>
          <w:lang w:eastAsia="ja-JP"/>
        </w:rPr>
        <w:t>Les</w:t>
      </w:r>
      <w:r w:rsidRPr="0000105A"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i/>
          <w:lang w:eastAsia="ja-JP"/>
        </w:rPr>
        <w:t>articles de définition</w:t>
      </w:r>
      <w:r w:rsidRPr="0000105A">
        <w:rPr>
          <w:rFonts w:ascii="Times" w:hAnsi="Times"/>
          <w:lang w:eastAsia="ja-JP"/>
        </w:rPr>
        <w:t xml:space="preserve"> ayant pour objet de donner la définition d’une notion ou d’un terme.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Un article qui vient donc établir une proposition de base qui va </w:t>
      </w:r>
      <w:r>
        <w:rPr>
          <w:rFonts w:ascii="Times" w:hAnsi="Times"/>
          <w:lang w:eastAsia="ja-JP"/>
        </w:rPr>
        <w:t xml:space="preserve">guider </w:t>
      </w:r>
      <w:r w:rsidRPr="0000105A">
        <w:rPr>
          <w:rFonts w:ascii="Times" w:hAnsi="Times"/>
          <w:lang w:eastAsia="ja-JP"/>
        </w:rPr>
        <w:t>l’application des autres dispositions se rapportant à son objet.</w:t>
      </w:r>
    </w:p>
    <w:p w14:paraId="760FAEAC" w14:textId="77777777" w:rsidR="001C2453" w:rsidRDefault="001C2453" w:rsidP="003218C3">
      <w:pPr>
        <w:pStyle w:val="AdresseHTML"/>
        <w:numPr>
          <w:ilvl w:val="0"/>
          <w:numId w:val="6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i/>
          <w:lang w:eastAsia="ja-JP"/>
        </w:rPr>
        <w:t>Les articles de synthèse</w:t>
      </w:r>
      <w:r w:rsidRPr="0000105A">
        <w:rPr>
          <w:rFonts w:ascii="Times" w:hAnsi="Times"/>
          <w:lang w:eastAsia="ja-JP"/>
        </w:rPr>
        <w:t>, en vue de donner une vue d’ensemble.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Par exemple, on y reviendra en droit constitutionnel, l’</w:t>
      </w:r>
      <w:r w:rsidRPr="0000105A">
        <w:rPr>
          <w:rFonts w:ascii="Times" w:hAnsi="Times"/>
          <w:i/>
          <w:lang w:eastAsia="ja-JP"/>
        </w:rPr>
        <w:t>article 5 de la Constitution</w:t>
      </w:r>
      <w:r>
        <w:rPr>
          <w:rFonts w:ascii="Times" w:hAnsi="Times"/>
          <w:lang w:eastAsia="ja-JP"/>
        </w:rPr>
        <w:t>, défini</w:t>
      </w:r>
      <w:r w:rsidRPr="0000105A">
        <w:rPr>
          <w:rFonts w:ascii="Times" w:hAnsi="Times"/>
          <w:lang w:eastAsia="ja-JP"/>
        </w:rPr>
        <w:t>t la fonction, la philosophie de la fonction présidentielle avant que ne soient abordées, par la suite, les prérogatives en tant que telles reconnues au chef de l’État.</w:t>
      </w:r>
    </w:p>
    <w:p w14:paraId="52ACE1A3" w14:textId="77777777" w:rsidR="001C2453" w:rsidRPr="0000105A" w:rsidRDefault="001C2453" w:rsidP="003218C3">
      <w:pPr>
        <w:pStyle w:val="AdresseHTML"/>
        <w:numPr>
          <w:ilvl w:val="0"/>
          <w:numId w:val="6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i/>
          <w:lang w:eastAsia="ja-JP"/>
        </w:rPr>
        <w:t>Les articles d’annonce</w:t>
      </w:r>
      <w:r w:rsidRPr="0000105A">
        <w:rPr>
          <w:rFonts w:ascii="Times" w:hAnsi="Times"/>
          <w:lang w:eastAsia="ja-JP"/>
        </w:rPr>
        <w:t xml:space="preserve"> qui ont donc logiquement pour fonction d’annoncer les articles qui les suivent</w:t>
      </w:r>
    </w:p>
    <w:p w14:paraId="4D590C72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</w:p>
    <w:p w14:paraId="6C3F5045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Dans le corps même du texte, les articles qui se suivent forment une </w:t>
      </w:r>
      <w:r w:rsidRPr="00581495">
        <w:rPr>
          <w:rFonts w:ascii="Times" w:hAnsi="Times"/>
          <w:lang w:eastAsia="ja-JP"/>
        </w:rPr>
        <w:t>suite logique</w:t>
      </w:r>
      <w:r w:rsidRPr="0000105A">
        <w:rPr>
          <w:rFonts w:ascii="Times" w:hAnsi="Times"/>
          <w:lang w:eastAsia="ja-JP"/>
        </w:rPr>
        <w:t>.</w:t>
      </w:r>
    </w:p>
    <w:p w14:paraId="53F7659F" w14:textId="77777777" w:rsidR="001C2453" w:rsidRDefault="001C2453" w:rsidP="003218C3">
      <w:pPr>
        <w:pStyle w:val="AdresseHTML"/>
        <w:numPr>
          <w:ilvl w:val="0"/>
          <w:numId w:val="7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Nous aurons les </w:t>
      </w:r>
      <w:r w:rsidRPr="00151097">
        <w:rPr>
          <w:rFonts w:ascii="Times" w:hAnsi="Times"/>
          <w:i/>
          <w:lang w:eastAsia="ja-JP"/>
        </w:rPr>
        <w:t>parallèles</w:t>
      </w:r>
      <w:r w:rsidRPr="0000105A">
        <w:rPr>
          <w:rFonts w:ascii="Times" w:hAnsi="Times"/>
          <w:lang w:eastAsia="ja-JP"/>
        </w:rPr>
        <w:t xml:space="preserve">, à savoir que beaucoup de propositions similaires sont énoncées dans des dispositions qui se suivent et qui se </w:t>
      </w:r>
      <w:r w:rsidRPr="00196E45">
        <w:rPr>
          <w:rFonts w:ascii="Times" w:hAnsi="Times"/>
          <w:lang w:eastAsia="ja-JP"/>
        </w:rPr>
        <w:t>ressemblent</w:t>
      </w:r>
      <w:r w:rsidRPr="0000105A">
        <w:rPr>
          <w:rFonts w:ascii="Times" w:hAnsi="Times"/>
          <w:lang w:eastAsia="ja-JP"/>
        </w:rPr>
        <w:t xml:space="preserve"> mais </w:t>
      </w:r>
      <w:r w:rsidRPr="00196E45">
        <w:rPr>
          <w:rFonts w:ascii="Times" w:hAnsi="Times"/>
          <w:lang w:eastAsia="ja-JP"/>
        </w:rPr>
        <w:t xml:space="preserve">chacune en </w:t>
      </w:r>
      <w:r w:rsidRPr="001A121E">
        <w:rPr>
          <w:rFonts w:ascii="Times" w:hAnsi="Times"/>
          <w:i/>
          <w:lang w:eastAsia="ja-JP"/>
        </w:rPr>
        <w:t>son domaine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Ce qui permet la comparaison.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Les dispositions répondent toutes à </w:t>
      </w:r>
      <w:r w:rsidRPr="00196E45">
        <w:rPr>
          <w:rFonts w:ascii="Times" w:hAnsi="Times"/>
          <w:lang w:eastAsia="ja-JP"/>
        </w:rPr>
        <w:t>la même question</w:t>
      </w:r>
      <w:r w:rsidRPr="0000105A">
        <w:rPr>
          <w:rFonts w:ascii="Times" w:hAnsi="Times"/>
          <w:lang w:eastAsia="ja-JP"/>
        </w:rPr>
        <w:t xml:space="preserve"> mais chacune va donner à la question une solution particulière dans le domaine qu’elle régit.</w:t>
      </w:r>
      <w:r>
        <w:rPr>
          <w:rFonts w:ascii="Times" w:hAnsi="Times"/>
          <w:lang w:eastAsia="ja-JP"/>
        </w:rPr>
        <w:t xml:space="preserve"> </w:t>
      </w:r>
      <w:r w:rsidRPr="00830715">
        <w:rPr>
          <w:rFonts w:ascii="Times" w:hAnsi="Times"/>
          <w:i/>
          <w:lang w:eastAsia="ja-JP"/>
        </w:rPr>
        <w:t>Par exemple</w:t>
      </w:r>
      <w:r w:rsidRPr="0000105A">
        <w:rPr>
          <w:rFonts w:ascii="Times" w:hAnsi="Times"/>
          <w:lang w:eastAsia="ja-JP"/>
        </w:rPr>
        <w:t xml:space="preserve">, les </w:t>
      </w:r>
      <w:r w:rsidRPr="00D92F43">
        <w:rPr>
          <w:rFonts w:ascii="Times" w:hAnsi="Times"/>
          <w:lang w:eastAsia="ja-JP"/>
        </w:rPr>
        <w:t xml:space="preserve">suites propres </w:t>
      </w:r>
      <w:r w:rsidRPr="0000105A">
        <w:rPr>
          <w:rFonts w:ascii="Times" w:hAnsi="Times"/>
          <w:lang w:eastAsia="ja-JP"/>
        </w:rPr>
        <w:t>aux différents cas de divorce, exposées cas par cas dans une série d’articles du code civil.</w:t>
      </w:r>
    </w:p>
    <w:p w14:paraId="550256A8" w14:textId="77777777" w:rsidR="001C2453" w:rsidRDefault="001C2453" w:rsidP="003218C3">
      <w:pPr>
        <w:pStyle w:val="AdresseHTML"/>
        <w:numPr>
          <w:ilvl w:val="0"/>
          <w:numId w:val="7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Nous aurons les </w:t>
      </w:r>
      <w:r w:rsidRPr="00151097">
        <w:rPr>
          <w:rFonts w:ascii="Times" w:hAnsi="Times"/>
          <w:i/>
          <w:lang w:eastAsia="ja-JP"/>
        </w:rPr>
        <w:t>développements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A savoir qu’il existe entre des articles qui se suivent (de même qu’entre les alinéas d’un même article) des types de rapport qu’il va falloir saisir parce que la </w:t>
      </w:r>
      <w:r w:rsidRPr="00D92F43">
        <w:rPr>
          <w:rFonts w:ascii="Times" w:hAnsi="Times"/>
          <w:lang w:eastAsia="ja-JP"/>
        </w:rPr>
        <w:t>compréhension</w:t>
      </w:r>
      <w:r w:rsidRPr="0000105A">
        <w:rPr>
          <w:rFonts w:ascii="Times" w:hAnsi="Times"/>
          <w:lang w:eastAsia="ja-JP"/>
        </w:rPr>
        <w:t xml:space="preserve"> d’un article, son </w:t>
      </w:r>
      <w:r w:rsidRPr="00D92F43">
        <w:rPr>
          <w:rFonts w:ascii="Times" w:hAnsi="Times"/>
          <w:lang w:eastAsia="ja-JP"/>
        </w:rPr>
        <w:t>intelligence</w:t>
      </w:r>
      <w:r w:rsidRPr="0000105A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n’est possible</w:t>
      </w:r>
      <w:r w:rsidRPr="0000105A">
        <w:rPr>
          <w:rFonts w:ascii="Times" w:hAnsi="Times"/>
          <w:lang w:eastAsia="ja-JP"/>
        </w:rPr>
        <w:t xml:space="preserve"> en général </w:t>
      </w:r>
      <w:r>
        <w:rPr>
          <w:rFonts w:ascii="Times" w:hAnsi="Times"/>
          <w:lang w:eastAsia="ja-JP"/>
        </w:rPr>
        <w:t>que par le</w:t>
      </w:r>
      <w:r w:rsidRPr="0000105A">
        <w:rPr>
          <w:rFonts w:ascii="Times" w:hAnsi="Times"/>
          <w:lang w:eastAsia="ja-JP"/>
        </w:rPr>
        <w:t xml:space="preserve"> </w:t>
      </w:r>
      <w:r w:rsidRPr="00830715">
        <w:rPr>
          <w:rFonts w:ascii="Times" w:hAnsi="Times"/>
          <w:i/>
          <w:lang w:eastAsia="ja-JP"/>
        </w:rPr>
        <w:t>lien</w:t>
      </w:r>
      <w:r w:rsidRPr="0000105A">
        <w:rPr>
          <w:rFonts w:ascii="Times" w:hAnsi="Times"/>
          <w:lang w:eastAsia="ja-JP"/>
        </w:rPr>
        <w:t xml:space="preserve"> qui l’unit à celui qui le précède et à celui qui le suit.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Des </w:t>
      </w:r>
      <w:r w:rsidRPr="00D92F43">
        <w:rPr>
          <w:rFonts w:ascii="Times" w:hAnsi="Times"/>
          <w:lang w:eastAsia="ja-JP"/>
        </w:rPr>
        <w:t>rapports classiques</w:t>
      </w:r>
      <w:r w:rsidRPr="0000105A">
        <w:rPr>
          <w:rFonts w:ascii="Times" w:hAnsi="Times"/>
          <w:lang w:eastAsia="ja-JP"/>
        </w:rPr>
        <w:t>, faciles à repérer existent :</w:t>
      </w:r>
    </w:p>
    <w:p w14:paraId="55C35953" w14:textId="77777777" w:rsidR="001C2453" w:rsidRDefault="001C2453" w:rsidP="003218C3">
      <w:pPr>
        <w:pStyle w:val="AdresseHTML"/>
        <w:numPr>
          <w:ilvl w:val="1"/>
          <w:numId w:val="7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Un article énonçant le principe, l’autre l’exception, le </w:t>
      </w:r>
      <w:r>
        <w:rPr>
          <w:rFonts w:ascii="Times" w:hAnsi="Times"/>
          <w:lang w:eastAsia="ja-JP"/>
        </w:rPr>
        <w:t>tempérament.</w:t>
      </w:r>
    </w:p>
    <w:p w14:paraId="4246AD61" w14:textId="77777777" w:rsidR="001C2453" w:rsidRDefault="001C2453" w:rsidP="003218C3">
      <w:pPr>
        <w:pStyle w:val="AdresseHTML"/>
        <w:numPr>
          <w:ilvl w:val="1"/>
          <w:numId w:val="7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lastRenderedPageBreak/>
        <w:t xml:space="preserve">L’un énonçant le principe, l’autre les cas de son </w:t>
      </w:r>
      <w:r>
        <w:rPr>
          <w:rFonts w:ascii="Times" w:hAnsi="Times"/>
          <w:lang w:eastAsia="ja-JP"/>
        </w:rPr>
        <w:t>application.</w:t>
      </w:r>
    </w:p>
    <w:p w14:paraId="2C762F1E" w14:textId="77777777" w:rsidR="001C2453" w:rsidRDefault="001C2453" w:rsidP="003218C3">
      <w:pPr>
        <w:pStyle w:val="AdresseHTML"/>
        <w:numPr>
          <w:ilvl w:val="1"/>
          <w:numId w:val="7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L’un définit une institution, une situat</w:t>
      </w:r>
      <w:r>
        <w:rPr>
          <w:rFonts w:ascii="Times" w:hAnsi="Times"/>
          <w:lang w:eastAsia="ja-JP"/>
        </w:rPr>
        <w:t xml:space="preserve">ion, l’autre développe les </w:t>
      </w:r>
      <w:r w:rsidRPr="0000105A">
        <w:rPr>
          <w:rFonts w:ascii="Times" w:hAnsi="Times"/>
          <w:lang w:eastAsia="ja-JP"/>
        </w:rPr>
        <w:t>éléments concrets qu</w:t>
      </w:r>
      <w:r>
        <w:rPr>
          <w:rFonts w:ascii="Times" w:hAnsi="Times"/>
          <w:lang w:eastAsia="ja-JP"/>
        </w:rPr>
        <w:t>i permettront de les reconnaître</w:t>
      </w:r>
    </w:p>
    <w:p w14:paraId="4CFA534F" w14:textId="77777777" w:rsidR="001C2453" w:rsidRDefault="001C2453" w:rsidP="003218C3">
      <w:pPr>
        <w:pStyle w:val="AdresseHTML"/>
        <w:numPr>
          <w:ilvl w:val="0"/>
          <w:numId w:val="7"/>
        </w:numPr>
        <w:spacing w:line="360" w:lineRule="auto"/>
        <w:jc w:val="both"/>
        <w:rPr>
          <w:rFonts w:ascii="Times" w:hAnsi="Times"/>
          <w:lang w:eastAsia="ja-JP"/>
        </w:rPr>
      </w:pPr>
      <w:r w:rsidRPr="00C86A75">
        <w:rPr>
          <w:rFonts w:ascii="Times" w:hAnsi="Times"/>
          <w:lang w:eastAsia="ja-JP"/>
        </w:rPr>
        <w:t xml:space="preserve">Bien sûr, on a des </w:t>
      </w:r>
      <w:r w:rsidRPr="00D92F43">
        <w:rPr>
          <w:rFonts w:ascii="Times" w:hAnsi="Times"/>
          <w:lang w:eastAsia="ja-JP"/>
        </w:rPr>
        <w:t>séries plus longues</w:t>
      </w:r>
      <w:r w:rsidRPr="00C86A75">
        <w:rPr>
          <w:rFonts w:ascii="Times" w:hAnsi="Times"/>
          <w:lang w:eastAsia="ja-JP"/>
        </w:rPr>
        <w:t xml:space="preserve"> et on </w:t>
      </w:r>
      <w:r>
        <w:rPr>
          <w:rFonts w:ascii="Times" w:hAnsi="Times"/>
          <w:lang w:eastAsia="ja-JP"/>
        </w:rPr>
        <w:t>identifie</w:t>
      </w:r>
      <w:r w:rsidRPr="00C86A75">
        <w:rPr>
          <w:rFonts w:ascii="Times" w:hAnsi="Times"/>
          <w:lang w:eastAsia="ja-JP"/>
        </w:rPr>
        <w:t xml:space="preserve"> un développement législatif souvent agencé de la manière suivante :</w:t>
      </w:r>
    </w:p>
    <w:p w14:paraId="3A5AED7E" w14:textId="77777777" w:rsidR="001C2453" w:rsidRDefault="001C2453" w:rsidP="003218C3">
      <w:pPr>
        <w:pStyle w:val="AdresseHTML"/>
        <w:numPr>
          <w:ilvl w:val="1"/>
          <w:numId w:val="7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La</w:t>
      </w:r>
      <w:r w:rsidRPr="0000105A">
        <w:rPr>
          <w:rFonts w:ascii="Times" w:hAnsi="Times"/>
          <w:lang w:eastAsia="ja-JP"/>
        </w:rPr>
        <w:t xml:space="preserve"> loi va de la règle à son application :</w:t>
      </w:r>
      <w:r>
        <w:rPr>
          <w:rFonts w:ascii="Times" w:hAnsi="Times"/>
          <w:lang w:eastAsia="ja-JP"/>
        </w:rPr>
        <w:t xml:space="preserve"> elle énonce en premier le </w:t>
      </w:r>
      <w:r w:rsidRPr="0000105A">
        <w:rPr>
          <w:rFonts w:ascii="Times" w:hAnsi="Times"/>
          <w:lang w:eastAsia="ja-JP"/>
        </w:rPr>
        <w:t>principe puis les directives de la mise en œuvre</w:t>
      </w:r>
      <w:r>
        <w:rPr>
          <w:rFonts w:ascii="Times" w:hAnsi="Times"/>
          <w:lang w:eastAsia="ja-JP"/>
        </w:rPr>
        <w:t xml:space="preserve"> (conditions, preuves, </w:t>
      </w:r>
      <w:r w:rsidRPr="0000105A">
        <w:rPr>
          <w:rFonts w:ascii="Times" w:hAnsi="Times"/>
          <w:lang w:eastAsia="ja-JP"/>
        </w:rPr>
        <w:t>sanctions).</w:t>
      </w:r>
    </w:p>
    <w:p w14:paraId="4D55D4E9" w14:textId="77777777" w:rsidR="001C2453" w:rsidRPr="0000105A" w:rsidRDefault="001C2453" w:rsidP="003218C3">
      <w:pPr>
        <w:pStyle w:val="AdresseHTML"/>
        <w:numPr>
          <w:ilvl w:val="1"/>
          <w:numId w:val="7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Elle</w:t>
      </w:r>
      <w:r w:rsidRPr="0000105A">
        <w:rPr>
          <w:rFonts w:ascii="Times" w:hAnsi="Times"/>
          <w:lang w:eastAsia="ja-JP"/>
        </w:rPr>
        <w:t xml:space="preserve"> procède du général au particulier ; el</w:t>
      </w:r>
      <w:r>
        <w:rPr>
          <w:rFonts w:ascii="Times" w:hAnsi="Times"/>
          <w:lang w:eastAsia="ja-JP"/>
        </w:rPr>
        <w:t xml:space="preserve">le règle les cas ordinaires </w:t>
      </w:r>
      <w:r w:rsidRPr="0000105A">
        <w:rPr>
          <w:rFonts w:ascii="Times" w:hAnsi="Times"/>
          <w:lang w:eastAsia="ja-JP"/>
        </w:rPr>
        <w:t>puis aborde les hypothèses spéciales.</w:t>
      </w:r>
    </w:p>
    <w:p w14:paraId="70D5DC30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>Tout cela n’est pas que du raffinement intellectuel.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Il faut bien comprendre que les articles sont liés par un </w:t>
      </w:r>
      <w:r w:rsidRPr="00296012">
        <w:rPr>
          <w:rFonts w:ascii="Times" w:hAnsi="Times"/>
          <w:lang w:eastAsia="ja-JP"/>
        </w:rPr>
        <w:t xml:space="preserve">lien </w:t>
      </w:r>
      <w:r w:rsidRPr="00296012">
        <w:rPr>
          <w:rFonts w:ascii="Times" w:hAnsi="Times"/>
          <w:i/>
          <w:lang w:eastAsia="ja-JP"/>
        </w:rPr>
        <w:t>logique</w:t>
      </w:r>
      <w:r w:rsidRPr="0000105A">
        <w:rPr>
          <w:rFonts w:ascii="Times" w:hAnsi="Times"/>
          <w:lang w:eastAsia="ja-JP"/>
        </w:rPr>
        <w:t>, que le discerner permet de comprendre le texte et donc la règle.</w:t>
      </w:r>
    </w:p>
    <w:p w14:paraId="576D0CB4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C’est le </w:t>
      </w:r>
      <w:r w:rsidRPr="00D92F43">
        <w:rPr>
          <w:rFonts w:ascii="Times" w:hAnsi="Times"/>
          <w:lang w:eastAsia="ja-JP"/>
        </w:rPr>
        <w:t>préalable</w:t>
      </w:r>
      <w:r w:rsidRPr="0000105A">
        <w:rPr>
          <w:rFonts w:ascii="Times" w:hAnsi="Times"/>
          <w:lang w:eastAsia="ja-JP"/>
        </w:rPr>
        <w:t xml:space="preserve"> indispensable si l’on veut interpréter le texte, si l’on veut </w:t>
      </w:r>
      <w:r>
        <w:rPr>
          <w:rFonts w:ascii="Times" w:hAnsi="Times"/>
          <w:lang w:eastAsia="ja-JP"/>
        </w:rPr>
        <w:t>se comporter en</w:t>
      </w:r>
      <w:r w:rsidRPr="0000105A">
        <w:rPr>
          <w:rFonts w:ascii="Times" w:hAnsi="Times"/>
          <w:lang w:eastAsia="ja-JP"/>
        </w:rPr>
        <w:t xml:space="preserve"> juriste</w:t>
      </w:r>
      <w:r>
        <w:rPr>
          <w:rFonts w:ascii="Times" w:hAnsi="Times"/>
          <w:lang w:eastAsia="ja-JP"/>
        </w:rPr>
        <w:t>.</w:t>
      </w:r>
    </w:p>
    <w:p w14:paraId="0D8D4B8E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00984B39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00105A">
        <w:rPr>
          <w:rFonts w:ascii="Times" w:hAnsi="Times"/>
          <w:u w:val="single"/>
          <w:lang w:eastAsia="ja-JP"/>
        </w:rPr>
        <w:t>3. L’insertion dans le système juridique</w:t>
      </w:r>
    </w:p>
    <w:p w14:paraId="6D8A8BDE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7724AC65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Allons plus loin : l’article est </w:t>
      </w:r>
      <w:r w:rsidRPr="006933AC">
        <w:rPr>
          <w:rFonts w:ascii="Times" w:hAnsi="Times"/>
          <w:lang w:eastAsia="ja-JP"/>
        </w:rPr>
        <w:t xml:space="preserve">l’élément d’un </w:t>
      </w:r>
      <w:r w:rsidRPr="006933AC">
        <w:rPr>
          <w:rFonts w:ascii="Times" w:hAnsi="Times"/>
          <w:i/>
          <w:lang w:eastAsia="ja-JP"/>
        </w:rPr>
        <w:t>corps</w:t>
      </w:r>
      <w:r w:rsidRPr="0000105A">
        <w:rPr>
          <w:rFonts w:ascii="Times" w:hAnsi="Times"/>
          <w:lang w:eastAsia="ja-JP"/>
        </w:rPr>
        <w:t xml:space="preserve"> de dispositions : un article de loi, un article de code.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Donc, il y a une </w:t>
      </w:r>
      <w:r w:rsidRPr="009E2F9E">
        <w:rPr>
          <w:rFonts w:ascii="Times" w:hAnsi="Times"/>
          <w:lang w:eastAsia="ja-JP"/>
        </w:rPr>
        <w:t>façon d’incorporer</w:t>
      </w:r>
      <w:r w:rsidRPr="0000105A">
        <w:rPr>
          <w:rFonts w:ascii="Times" w:hAnsi="Times"/>
          <w:lang w:eastAsia="ja-JP"/>
        </w:rPr>
        <w:t xml:space="preserve"> ces éléments au tout.</w:t>
      </w:r>
    </w:p>
    <w:p w14:paraId="54F6A7E2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Un code, ce </w:t>
      </w:r>
      <w:r w:rsidRPr="009E2F9E">
        <w:rPr>
          <w:rFonts w:ascii="Times" w:hAnsi="Times"/>
          <w:lang w:eastAsia="ja-JP"/>
        </w:rPr>
        <w:t>n’est pas un amoncellement anarchique</w:t>
      </w:r>
      <w:r w:rsidRPr="0000105A">
        <w:rPr>
          <w:rFonts w:ascii="Times" w:hAnsi="Times"/>
          <w:lang w:eastAsia="ja-JP"/>
        </w:rPr>
        <w:t xml:space="preserve"> d’articles.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Il y a un ordre, une présentation ordonnée.</w:t>
      </w:r>
    </w:p>
    <w:p w14:paraId="1593796C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>On</w:t>
      </w:r>
      <w:r>
        <w:rPr>
          <w:rFonts w:ascii="Times" w:hAnsi="Times"/>
          <w:lang w:eastAsia="ja-JP"/>
        </w:rPr>
        <w:t xml:space="preserve"> aura des divisions d’ensemble dans la plupart des lois et </w:t>
      </w:r>
      <w:r w:rsidRPr="0000105A">
        <w:rPr>
          <w:rFonts w:ascii="Times" w:hAnsi="Times"/>
          <w:lang w:eastAsia="ja-JP"/>
        </w:rPr>
        <w:t>systématiquement dans les codes.</w:t>
      </w:r>
    </w:p>
    <w:p w14:paraId="55A5E26D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Ainsi, on découpe le bloc de la loi, du code en des </w:t>
      </w:r>
      <w:r w:rsidRPr="006933AC">
        <w:rPr>
          <w:rFonts w:ascii="Times" w:hAnsi="Times"/>
          <w:i/>
          <w:lang w:eastAsia="ja-JP"/>
        </w:rPr>
        <w:t>unités reconnaissables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On divise pour éclairer.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Cette division assure une fonction </w:t>
      </w:r>
      <w:r w:rsidRPr="00B37104">
        <w:rPr>
          <w:rFonts w:ascii="Times" w:hAnsi="Times"/>
          <w:i/>
          <w:lang w:eastAsia="ja-JP"/>
        </w:rPr>
        <w:t>didactique</w:t>
      </w:r>
      <w:r w:rsidRPr="0000105A">
        <w:rPr>
          <w:rFonts w:ascii="Times" w:hAnsi="Times"/>
          <w:lang w:eastAsia="ja-JP"/>
        </w:rPr>
        <w:t xml:space="preserve"> (</w:t>
      </w:r>
      <w:r w:rsidRPr="00C55AD0">
        <w:rPr>
          <w:rFonts w:ascii="Times" w:hAnsi="Times"/>
          <w:lang w:eastAsia="ja-JP"/>
        </w:rPr>
        <w:t>c’est-à-dire</w:t>
      </w:r>
      <w:r w:rsidRPr="0000105A">
        <w:rPr>
          <w:rFonts w:ascii="Times" w:hAnsi="Times"/>
          <w:lang w:eastAsia="ja-JP"/>
        </w:rPr>
        <w:t xml:space="preserve"> qui vise à enseigner).</w:t>
      </w:r>
    </w:p>
    <w:p w14:paraId="57EC404B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Ce sont d</w:t>
      </w:r>
      <w:r>
        <w:rPr>
          <w:rFonts w:ascii="Times" w:hAnsi="Times"/>
          <w:lang w:eastAsia="ja-JP"/>
        </w:rPr>
        <w:t xml:space="preserve">es moyens efficaces, éclairants </w:t>
      </w:r>
      <w:r w:rsidRPr="0000105A">
        <w:rPr>
          <w:rFonts w:ascii="Times" w:hAnsi="Times"/>
          <w:lang w:eastAsia="ja-JP"/>
        </w:rPr>
        <w:t>pou</w:t>
      </w:r>
      <w:r>
        <w:rPr>
          <w:rFonts w:ascii="Times" w:hAnsi="Times"/>
          <w:lang w:eastAsia="ja-JP"/>
        </w:rPr>
        <w:t xml:space="preserve">r marquer des oppositions, pour distinguer des espèces, </w:t>
      </w:r>
      <w:r w:rsidRPr="0000105A">
        <w:rPr>
          <w:rFonts w:ascii="Times" w:hAnsi="Times"/>
          <w:lang w:eastAsia="ja-JP"/>
        </w:rPr>
        <w:t>pour regrouper des dispositions sous un terme gén</w:t>
      </w:r>
      <w:r>
        <w:rPr>
          <w:rFonts w:ascii="Times" w:hAnsi="Times"/>
          <w:lang w:eastAsia="ja-JP"/>
        </w:rPr>
        <w:t xml:space="preserve">érique significatif du contenu, </w:t>
      </w:r>
      <w:r w:rsidRPr="0000105A">
        <w:rPr>
          <w:rFonts w:ascii="Times" w:hAnsi="Times"/>
          <w:lang w:eastAsia="ja-JP"/>
        </w:rPr>
        <w:t xml:space="preserve">pour classer règles et institutions dans un rapport de </w:t>
      </w:r>
      <w:r w:rsidRPr="003F5F9B">
        <w:rPr>
          <w:rFonts w:ascii="Times" w:hAnsi="Times"/>
          <w:i/>
          <w:lang w:eastAsia="ja-JP"/>
        </w:rPr>
        <w:t>genre</w:t>
      </w:r>
      <w:r w:rsidRPr="0000105A">
        <w:rPr>
          <w:rFonts w:ascii="Times" w:hAnsi="Times"/>
          <w:b/>
          <w:lang w:eastAsia="ja-JP"/>
        </w:rPr>
        <w:t xml:space="preserve"> </w:t>
      </w:r>
      <w:r w:rsidRPr="003F5F9B">
        <w:rPr>
          <w:rFonts w:ascii="Times" w:hAnsi="Times"/>
          <w:lang w:eastAsia="ja-JP"/>
        </w:rPr>
        <w:t>à</w:t>
      </w:r>
      <w:r w:rsidRPr="0000105A">
        <w:rPr>
          <w:rFonts w:ascii="Times" w:hAnsi="Times"/>
          <w:b/>
          <w:lang w:eastAsia="ja-JP"/>
        </w:rPr>
        <w:t xml:space="preserve"> </w:t>
      </w:r>
      <w:r w:rsidRPr="003F5F9B">
        <w:rPr>
          <w:rFonts w:ascii="Times" w:hAnsi="Times"/>
          <w:lang w:eastAsia="ja-JP"/>
        </w:rPr>
        <w:t>l’</w:t>
      </w:r>
      <w:r w:rsidRPr="003F5F9B">
        <w:rPr>
          <w:rFonts w:ascii="Times" w:hAnsi="Times"/>
          <w:i/>
          <w:lang w:eastAsia="ja-JP"/>
        </w:rPr>
        <w:t>espèce</w:t>
      </w:r>
      <w:r w:rsidRPr="0000105A">
        <w:rPr>
          <w:rFonts w:ascii="Times" w:hAnsi="Times"/>
          <w:lang w:eastAsia="ja-JP"/>
        </w:rPr>
        <w:t xml:space="preserve"> (donc de catégorie aux sous-catégories).</w:t>
      </w:r>
    </w:p>
    <w:p w14:paraId="1D6B6F24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Tout cela n’est pas de la pure forme mais bien une </w:t>
      </w:r>
      <w:r w:rsidRPr="003F5F9B">
        <w:rPr>
          <w:rFonts w:ascii="Times" w:hAnsi="Times"/>
          <w:lang w:eastAsia="ja-JP"/>
        </w:rPr>
        <w:t>opération intellectuelle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La façon de diviser un texte </w:t>
      </w:r>
      <w:r>
        <w:rPr>
          <w:rFonts w:ascii="Times" w:hAnsi="Times"/>
          <w:lang w:eastAsia="ja-JP"/>
        </w:rPr>
        <w:t xml:space="preserve">exprime des </w:t>
      </w:r>
      <w:r w:rsidRPr="00CA7315">
        <w:rPr>
          <w:rFonts w:ascii="Times" w:hAnsi="Times"/>
          <w:i/>
          <w:lang w:eastAsia="ja-JP"/>
        </w:rPr>
        <w:t>idées</w:t>
      </w:r>
      <w:r w:rsidRPr="0000105A">
        <w:rPr>
          <w:rFonts w:ascii="Times" w:hAnsi="Times"/>
          <w:lang w:eastAsia="ja-JP"/>
        </w:rPr>
        <w:t>.</w:t>
      </w:r>
    </w:p>
    <w:p w14:paraId="3D936F27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5C1BF20C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En mêm</w:t>
      </w:r>
      <w:r>
        <w:rPr>
          <w:rFonts w:ascii="Times" w:hAnsi="Times"/>
          <w:lang w:eastAsia="ja-JP"/>
        </w:rPr>
        <w:t xml:space="preserve">e temps, il ne faut pas oublier </w:t>
      </w:r>
      <w:r w:rsidRPr="0000105A">
        <w:rPr>
          <w:rFonts w:ascii="Times" w:hAnsi="Times"/>
          <w:lang w:eastAsia="ja-JP"/>
        </w:rPr>
        <w:t>que tout</w:t>
      </w:r>
      <w:r>
        <w:rPr>
          <w:rFonts w:ascii="Times" w:hAnsi="Times"/>
          <w:lang w:eastAsia="ja-JP"/>
        </w:rPr>
        <w:t xml:space="preserve"> le droit n’est pas dans la loi </w:t>
      </w:r>
      <w:r w:rsidRPr="0000105A">
        <w:rPr>
          <w:rFonts w:ascii="Times" w:hAnsi="Times"/>
          <w:lang w:eastAsia="ja-JP"/>
        </w:rPr>
        <w:t xml:space="preserve">et que </w:t>
      </w:r>
      <w:r w:rsidRPr="00B37104">
        <w:rPr>
          <w:rFonts w:ascii="Times" w:hAnsi="Times"/>
          <w:lang w:eastAsia="ja-JP"/>
        </w:rPr>
        <w:t>l’ensemble des lois et des codes forme</w:t>
      </w:r>
      <w:r>
        <w:rPr>
          <w:rFonts w:ascii="Times" w:hAnsi="Times"/>
          <w:lang w:eastAsia="ja-JP"/>
        </w:rPr>
        <w:t>nt</w:t>
      </w:r>
      <w:r w:rsidRPr="00B37104">
        <w:rPr>
          <w:rFonts w:ascii="Times" w:hAnsi="Times"/>
          <w:lang w:eastAsia="ja-JP"/>
        </w:rPr>
        <w:t xml:space="preserve"> un tout</w:t>
      </w:r>
      <w:r w:rsidRPr="0000105A">
        <w:rPr>
          <w:rFonts w:ascii="Times" w:hAnsi="Times"/>
          <w:b/>
          <w:lang w:eastAsia="ja-JP"/>
        </w:rPr>
        <w:t>.</w:t>
      </w:r>
    </w:p>
    <w:p w14:paraId="3721B01E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lastRenderedPageBreak/>
        <w:tab/>
        <w:t xml:space="preserve">La codification favorise l’unité mais on doit rechercher la cohésion avec l’ensemble de l’ordre juridique, donc </w:t>
      </w:r>
      <w:r w:rsidRPr="00B37104">
        <w:rPr>
          <w:rFonts w:ascii="Times" w:hAnsi="Times"/>
          <w:lang w:eastAsia="ja-JP"/>
        </w:rPr>
        <w:t>au-delà d’un code</w:t>
      </w:r>
      <w:r>
        <w:rPr>
          <w:rFonts w:ascii="Times" w:hAnsi="Times"/>
          <w:lang w:eastAsia="ja-JP"/>
        </w:rPr>
        <w:t>. E</w:t>
      </w:r>
      <w:r w:rsidRPr="0000105A">
        <w:rPr>
          <w:rFonts w:ascii="Times" w:hAnsi="Times"/>
          <w:lang w:eastAsia="ja-JP"/>
        </w:rPr>
        <w:t>t cette cohésion doit exister en toute loi</w:t>
      </w:r>
      <w:r w:rsidRPr="00B37104">
        <w:rPr>
          <w:rFonts w:ascii="Times" w:hAnsi="Times"/>
          <w:lang w:eastAsia="ja-JP"/>
        </w:rPr>
        <w:t>, même non intégrée à un code</w:t>
      </w:r>
      <w:r w:rsidRPr="0000105A">
        <w:rPr>
          <w:rFonts w:ascii="Times" w:hAnsi="Times"/>
          <w:lang w:eastAsia="ja-JP"/>
        </w:rPr>
        <w:t>.</w:t>
      </w:r>
    </w:p>
    <w:p w14:paraId="226E4F1C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Cela étant, le </w:t>
      </w:r>
      <w:r w:rsidRPr="0000105A">
        <w:rPr>
          <w:rFonts w:ascii="Times" w:hAnsi="Times"/>
          <w:i/>
          <w:lang w:eastAsia="ja-JP"/>
        </w:rPr>
        <w:t>code</w:t>
      </w:r>
      <w:r w:rsidRPr="0000105A">
        <w:rPr>
          <w:rFonts w:ascii="Times" w:hAnsi="Times"/>
          <w:lang w:eastAsia="ja-JP"/>
        </w:rPr>
        <w:t xml:space="preserve">, la codification permet à un </w:t>
      </w:r>
      <w:r w:rsidRPr="00B37104">
        <w:rPr>
          <w:rFonts w:ascii="Times" w:hAnsi="Times"/>
          <w:lang w:eastAsia="ja-JP"/>
        </w:rPr>
        <w:t>ensemble</w:t>
      </w:r>
      <w:r w:rsidRPr="0000105A">
        <w:rPr>
          <w:rFonts w:ascii="Times" w:hAnsi="Times"/>
          <w:lang w:eastAsia="ja-JP"/>
        </w:rPr>
        <w:t xml:space="preserve"> de règles assemblées, réunies en un seul corps</w:t>
      </w:r>
      <w:r>
        <w:rPr>
          <w:rFonts w:ascii="Times" w:hAnsi="Times"/>
          <w:lang w:eastAsia="ja-JP"/>
        </w:rPr>
        <w:t>,</w:t>
      </w:r>
      <w:r w:rsidRPr="0000105A">
        <w:rPr>
          <w:rFonts w:ascii="Times" w:hAnsi="Times"/>
          <w:lang w:eastAsia="ja-JP"/>
        </w:rPr>
        <w:t xml:space="preserve"> d’atteindre le plus haut degré de </w:t>
      </w:r>
      <w:r w:rsidRPr="00B37104">
        <w:rPr>
          <w:rFonts w:ascii="Times" w:hAnsi="Times"/>
          <w:lang w:eastAsia="ja-JP"/>
        </w:rPr>
        <w:t>cohérence</w:t>
      </w:r>
      <w:r w:rsidRPr="0000105A">
        <w:rPr>
          <w:rFonts w:ascii="Times" w:hAnsi="Times"/>
          <w:lang w:eastAsia="ja-JP"/>
        </w:rPr>
        <w:t>.</w:t>
      </w:r>
    </w:p>
    <w:p w14:paraId="7CDDA156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5D835AF9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Pour cela, la technique législative dispose de moyens.</w:t>
      </w:r>
    </w:p>
    <w:p w14:paraId="1345F0AE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i/>
          <w:lang w:eastAsia="ja-JP"/>
        </w:rPr>
        <w:t>Des moyens visant à la coordination :</w:t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</w:p>
    <w:p w14:paraId="7D2EFE1A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CA"/>
      </w:r>
      <w:r>
        <w:rPr>
          <w:rFonts w:ascii="Times" w:hAnsi="Times"/>
          <w:lang w:eastAsia="ja-JP"/>
        </w:rPr>
        <w:t xml:space="preserve"> </w:t>
      </w:r>
      <w:r w:rsidRPr="00BD3C43">
        <w:rPr>
          <w:rFonts w:ascii="Times" w:hAnsi="Times"/>
          <w:i/>
          <w:lang w:eastAsia="ja-JP"/>
        </w:rPr>
        <w:t>Les</w:t>
      </w:r>
      <w:r w:rsidRPr="00BD3C43">
        <w:rPr>
          <w:rFonts w:ascii="Times" w:hAnsi="Times"/>
          <w:lang w:eastAsia="ja-JP"/>
        </w:rPr>
        <w:t xml:space="preserve"> </w:t>
      </w:r>
      <w:r w:rsidRPr="00BD3C43">
        <w:rPr>
          <w:rFonts w:ascii="Times" w:hAnsi="Times"/>
          <w:i/>
          <w:lang w:eastAsia="ja-JP"/>
        </w:rPr>
        <w:t>renvois</w:t>
      </w:r>
      <w:r>
        <w:rPr>
          <w:rFonts w:ascii="Times" w:hAnsi="Times"/>
          <w:lang w:eastAsia="ja-JP"/>
        </w:rPr>
        <w:t> : u</w:t>
      </w:r>
      <w:r w:rsidRPr="0000105A">
        <w:rPr>
          <w:rFonts w:ascii="Times" w:hAnsi="Times"/>
          <w:lang w:eastAsia="ja-JP"/>
        </w:rPr>
        <w:t>ne disposition de renvoi est un texte d’application qui renvoie la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réglementation d’une matière à d’autres dispositions qu’elle indique.</w:t>
      </w:r>
    </w:p>
    <w:p w14:paraId="0ED722CF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54139E">
        <w:rPr>
          <w:rFonts w:ascii="Times" w:hAnsi="Times"/>
          <w:lang w:eastAsia="ja-JP"/>
        </w:rPr>
        <w:sym w:font="Wingdings" w:char="F0CA"/>
      </w:r>
      <w:r>
        <w:rPr>
          <w:rFonts w:ascii="Times" w:hAnsi="Times"/>
          <w:b/>
          <w:lang w:eastAsia="ja-JP"/>
        </w:rPr>
        <w:t xml:space="preserve"> </w:t>
      </w:r>
      <w:r w:rsidRPr="00BD3C43">
        <w:rPr>
          <w:rFonts w:ascii="Times" w:hAnsi="Times"/>
          <w:i/>
          <w:lang w:eastAsia="ja-JP"/>
        </w:rPr>
        <w:t>Les réserves</w:t>
      </w:r>
      <w:r>
        <w:rPr>
          <w:rFonts w:ascii="Times" w:hAnsi="Times"/>
          <w:lang w:eastAsia="ja-JP"/>
        </w:rPr>
        <w:t> : e</w:t>
      </w:r>
      <w:r w:rsidRPr="0000105A">
        <w:rPr>
          <w:rFonts w:ascii="Times" w:hAnsi="Times"/>
          <w:lang w:eastAsia="ja-JP"/>
        </w:rPr>
        <w:t>lles ont pour objet de subordonner l’application d’une disposition à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laquelle elles </w:t>
      </w:r>
      <w:r>
        <w:rPr>
          <w:rFonts w:ascii="Times" w:hAnsi="Times"/>
          <w:lang w:eastAsia="ja-JP"/>
        </w:rPr>
        <w:t xml:space="preserve">sont </w:t>
      </w:r>
      <w:r w:rsidRPr="0000105A">
        <w:rPr>
          <w:rFonts w:ascii="Times" w:hAnsi="Times"/>
          <w:lang w:eastAsia="ja-JP"/>
        </w:rPr>
        <w:t>intégrées à l’application préalable</w:t>
      </w:r>
      <w:r>
        <w:rPr>
          <w:rFonts w:ascii="Times" w:hAnsi="Times"/>
          <w:lang w:eastAsia="ja-JP"/>
        </w:rPr>
        <w:t xml:space="preserve"> et prioritaire d’une autre disposition désignée (« </w:t>
      </w:r>
      <w:r w:rsidRPr="0000105A">
        <w:rPr>
          <w:rFonts w:ascii="Times" w:hAnsi="Times"/>
          <w:lang w:eastAsia="ja-JP"/>
        </w:rPr>
        <w:t xml:space="preserve">sous </w:t>
      </w:r>
      <w:r>
        <w:rPr>
          <w:rFonts w:ascii="Times" w:hAnsi="Times"/>
          <w:lang w:eastAsia="ja-JP"/>
        </w:rPr>
        <w:t>réserve des articles X ou Y.. »</w:t>
      </w:r>
      <w:r w:rsidRPr="0000105A">
        <w:rPr>
          <w:rFonts w:ascii="Times" w:hAnsi="Times"/>
          <w:lang w:eastAsia="ja-JP"/>
        </w:rPr>
        <w:t>).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C’est en somme là aussi un renvoi à une autre disposition mais </w:t>
      </w:r>
      <w:r>
        <w:rPr>
          <w:rFonts w:ascii="Times" w:hAnsi="Times"/>
          <w:lang w:eastAsia="ja-JP"/>
        </w:rPr>
        <w:t xml:space="preserve">on a ici </w:t>
      </w:r>
      <w:r w:rsidRPr="0054139E">
        <w:rPr>
          <w:rFonts w:ascii="Times" w:hAnsi="Times"/>
          <w:i/>
          <w:lang w:eastAsia="ja-JP"/>
        </w:rPr>
        <w:t>combinaison</w:t>
      </w:r>
      <w:r w:rsidRPr="0000105A">
        <w:rPr>
          <w:rFonts w:ascii="Times" w:hAnsi="Times"/>
          <w:b/>
          <w:lang w:eastAsia="ja-JP"/>
        </w:rPr>
        <w:t xml:space="preserve"> </w:t>
      </w:r>
      <w:r w:rsidRPr="0064409B">
        <w:rPr>
          <w:rFonts w:ascii="Times" w:hAnsi="Times"/>
          <w:lang w:eastAsia="ja-JP"/>
        </w:rPr>
        <w:t>précise</w:t>
      </w:r>
      <w:r w:rsidRPr="0000105A">
        <w:rPr>
          <w:rFonts w:ascii="Times" w:hAnsi="Times"/>
          <w:lang w:eastAsia="ja-JP"/>
        </w:rPr>
        <w:t xml:space="preserve"> de l’application des dispositions.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Elle préfère une règle sans exclure l’autre.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On établit un ordre prioritaire d’application.</w:t>
      </w:r>
    </w:p>
    <w:p w14:paraId="6E5F204F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54139E">
        <w:rPr>
          <w:rFonts w:ascii="Times" w:hAnsi="Times"/>
          <w:lang w:eastAsia="ja-JP"/>
        </w:rPr>
        <w:sym w:font="Wingdings" w:char="F0CA"/>
      </w:r>
      <w:r>
        <w:rPr>
          <w:rFonts w:ascii="Times" w:hAnsi="Times"/>
          <w:b/>
          <w:lang w:eastAsia="ja-JP"/>
        </w:rPr>
        <w:t xml:space="preserve"> </w:t>
      </w:r>
      <w:r w:rsidRPr="00BD3C43">
        <w:rPr>
          <w:rFonts w:ascii="Times" w:hAnsi="Times"/>
          <w:i/>
          <w:lang w:eastAsia="ja-JP"/>
        </w:rPr>
        <w:t>L’exclusion</w:t>
      </w:r>
      <w:r>
        <w:rPr>
          <w:rFonts w:ascii="Times" w:hAnsi="Times"/>
          <w:lang w:eastAsia="ja-JP"/>
        </w:rPr>
        <w:t> : c</w:t>
      </w:r>
      <w:r w:rsidRPr="0000105A">
        <w:rPr>
          <w:rFonts w:ascii="Times" w:hAnsi="Times"/>
          <w:lang w:eastAsia="ja-JP"/>
        </w:rPr>
        <w:t>ertaines dispositions ont pour objet d’exclure une matière qu’elles</w:t>
      </w:r>
      <w:r>
        <w:rPr>
          <w:rFonts w:ascii="Times" w:hAnsi="Times"/>
          <w:lang w:eastAsia="ja-JP"/>
        </w:rPr>
        <w:t xml:space="preserve"> précisent</w:t>
      </w:r>
      <w:r w:rsidRPr="0000105A">
        <w:rPr>
          <w:rFonts w:ascii="Times" w:hAnsi="Times"/>
          <w:lang w:eastAsia="ja-JP"/>
        </w:rPr>
        <w:t xml:space="preserve"> du champ de leur application.</w:t>
      </w:r>
    </w:p>
    <w:p w14:paraId="526770FB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54139E">
        <w:rPr>
          <w:rFonts w:ascii="Times" w:hAnsi="Times"/>
          <w:lang w:eastAsia="ja-JP"/>
        </w:rPr>
        <w:sym w:font="Wingdings" w:char="F0CA"/>
      </w:r>
      <w:r>
        <w:rPr>
          <w:rFonts w:ascii="Times" w:hAnsi="Times"/>
          <w:b/>
          <w:lang w:eastAsia="ja-JP"/>
        </w:rPr>
        <w:t xml:space="preserve"> </w:t>
      </w:r>
      <w:r w:rsidRPr="00BD3C43">
        <w:rPr>
          <w:rFonts w:ascii="Times" w:hAnsi="Times"/>
          <w:i/>
          <w:lang w:eastAsia="ja-JP"/>
        </w:rPr>
        <w:t>La subsidiarité</w:t>
      </w:r>
      <w:r>
        <w:rPr>
          <w:rFonts w:ascii="Times" w:hAnsi="Times"/>
          <w:lang w:eastAsia="ja-JP"/>
        </w:rPr>
        <w:t> : o</w:t>
      </w:r>
      <w:r w:rsidRPr="0000105A">
        <w:rPr>
          <w:rFonts w:ascii="Times" w:hAnsi="Times"/>
          <w:lang w:eastAsia="ja-JP"/>
        </w:rPr>
        <w:t>n rend subsidiaire l’application de telle ou telle disposition, donc on écarte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leur application quand un résultat identique peut être obtenu par un moyen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plus simple.</w:t>
      </w:r>
    </w:p>
    <w:p w14:paraId="656637CE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1D77C5E3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i/>
          <w:lang w:eastAsia="ja-JP"/>
        </w:rPr>
        <w:t>Des moyens de clarification :</w:t>
      </w:r>
    </w:p>
    <w:p w14:paraId="16EF4619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CA"/>
      </w:r>
      <w:r>
        <w:rPr>
          <w:rFonts w:ascii="Times" w:hAnsi="Times"/>
          <w:lang w:eastAsia="ja-JP"/>
        </w:rPr>
        <w:t xml:space="preserve"> </w:t>
      </w:r>
      <w:r w:rsidRPr="00BD3C43">
        <w:rPr>
          <w:rFonts w:ascii="Times" w:hAnsi="Times"/>
          <w:i/>
          <w:lang w:eastAsia="ja-JP"/>
        </w:rPr>
        <w:t>Une discipline de langage</w:t>
      </w:r>
      <w:r>
        <w:rPr>
          <w:rFonts w:ascii="Times" w:hAnsi="Times"/>
          <w:lang w:eastAsia="ja-JP"/>
        </w:rPr>
        <w:t> : c</w:t>
      </w:r>
      <w:r w:rsidRPr="0000105A">
        <w:rPr>
          <w:rFonts w:ascii="Times" w:hAnsi="Times"/>
          <w:lang w:eastAsia="ja-JP"/>
        </w:rPr>
        <w:t xml:space="preserve">ela consiste dans une même loi, dans un même code ou d’une loi à une autre à employer toujours le </w:t>
      </w:r>
      <w:r w:rsidRPr="00A51BFE">
        <w:rPr>
          <w:rFonts w:ascii="Times" w:hAnsi="Times"/>
          <w:lang w:eastAsia="ja-JP"/>
        </w:rPr>
        <w:t>même</w:t>
      </w:r>
      <w:r w:rsidRPr="0000105A">
        <w:rPr>
          <w:rFonts w:ascii="Times" w:hAnsi="Times"/>
          <w:lang w:eastAsia="ja-JP"/>
        </w:rPr>
        <w:t xml:space="preserve"> </w:t>
      </w:r>
      <w:r w:rsidRPr="00712495">
        <w:rPr>
          <w:rFonts w:ascii="Times" w:hAnsi="Times"/>
          <w:lang w:eastAsia="ja-JP"/>
        </w:rPr>
        <w:t>mot</w:t>
      </w:r>
      <w:r w:rsidRPr="0000105A">
        <w:rPr>
          <w:rFonts w:ascii="Times" w:hAnsi="Times"/>
          <w:lang w:eastAsia="ja-JP"/>
        </w:rPr>
        <w:t xml:space="preserve"> dans le même </w:t>
      </w:r>
      <w:r w:rsidRPr="00712495">
        <w:rPr>
          <w:rFonts w:ascii="Times" w:hAnsi="Times"/>
          <w:lang w:eastAsia="ja-JP"/>
        </w:rPr>
        <w:t>sens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Cela consiste à utiliser le même mot quand il s’agit de désigner le </w:t>
      </w:r>
      <w:r w:rsidRPr="00712495">
        <w:rPr>
          <w:rFonts w:ascii="Times" w:hAnsi="Times"/>
          <w:lang w:eastAsia="ja-JP"/>
        </w:rPr>
        <w:t>même</w:t>
      </w:r>
      <w:r w:rsidRPr="0000105A">
        <w:rPr>
          <w:rFonts w:ascii="Times" w:hAnsi="Times"/>
          <w:b/>
          <w:lang w:eastAsia="ja-JP"/>
        </w:rPr>
        <w:t xml:space="preserve"> </w:t>
      </w:r>
      <w:r w:rsidRPr="0054139E">
        <w:rPr>
          <w:rFonts w:ascii="Times" w:hAnsi="Times"/>
          <w:i/>
          <w:lang w:eastAsia="ja-JP"/>
        </w:rPr>
        <w:t>concept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Ainsi, on réduit le risque </w:t>
      </w:r>
      <w:r w:rsidRPr="0054139E">
        <w:rPr>
          <w:rFonts w:ascii="Times" w:hAnsi="Times"/>
          <w:lang w:eastAsia="ja-JP"/>
        </w:rPr>
        <w:t>d’</w:t>
      </w:r>
      <w:r w:rsidRPr="0054139E">
        <w:rPr>
          <w:rFonts w:ascii="Times" w:hAnsi="Times"/>
          <w:i/>
          <w:lang w:eastAsia="ja-JP"/>
        </w:rPr>
        <w:t>équivoque</w:t>
      </w:r>
      <w:r>
        <w:rPr>
          <w:rFonts w:ascii="Times" w:hAnsi="Times"/>
          <w:lang w:eastAsia="ja-JP"/>
        </w:rPr>
        <w:t xml:space="preserve"> et d’ambiguïté,</w:t>
      </w:r>
      <w:r w:rsidRPr="0000105A">
        <w:rPr>
          <w:rFonts w:ascii="Times" w:hAnsi="Times"/>
          <w:lang w:eastAsia="ja-JP"/>
        </w:rPr>
        <w:t xml:space="preserve"> on n’</w:t>
      </w:r>
      <w:r>
        <w:rPr>
          <w:rFonts w:ascii="Times" w:hAnsi="Times"/>
          <w:lang w:eastAsia="ja-JP"/>
        </w:rPr>
        <w:t xml:space="preserve">est pas là pour faire de la </w:t>
      </w:r>
      <w:r w:rsidRPr="0000105A">
        <w:rPr>
          <w:rFonts w:ascii="Times" w:hAnsi="Times"/>
          <w:lang w:eastAsia="ja-JP"/>
        </w:rPr>
        <w:t xml:space="preserve">littérature en cherchant la variation terminologique, il vaut mieux </w:t>
      </w:r>
      <w:r>
        <w:rPr>
          <w:rFonts w:ascii="Times" w:hAnsi="Times"/>
          <w:lang w:eastAsia="ja-JP"/>
        </w:rPr>
        <w:t xml:space="preserve">même une </w:t>
      </w:r>
      <w:r w:rsidRPr="0000105A">
        <w:rPr>
          <w:rFonts w:ascii="Times" w:hAnsi="Times"/>
          <w:lang w:eastAsia="ja-JP"/>
        </w:rPr>
        <w:t>certaine monotonie</w:t>
      </w:r>
      <w:r>
        <w:rPr>
          <w:rFonts w:ascii="Times" w:hAnsi="Times"/>
          <w:lang w:eastAsia="ja-JP"/>
        </w:rPr>
        <w:t>…</w:t>
      </w:r>
    </w:p>
    <w:p w14:paraId="7460DC22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CA"/>
      </w:r>
      <w:r>
        <w:rPr>
          <w:rFonts w:ascii="Times" w:hAnsi="Times"/>
          <w:lang w:eastAsia="ja-JP"/>
        </w:rPr>
        <w:t xml:space="preserve"> </w:t>
      </w:r>
      <w:r w:rsidRPr="00BD3C43">
        <w:rPr>
          <w:rFonts w:ascii="Times" w:hAnsi="Times"/>
          <w:i/>
          <w:lang w:eastAsia="ja-JP"/>
        </w:rPr>
        <w:t>Les dénominations génériques</w:t>
      </w:r>
      <w:r>
        <w:rPr>
          <w:rFonts w:ascii="Times" w:hAnsi="Times"/>
          <w:lang w:eastAsia="ja-JP"/>
        </w:rPr>
        <w:t> : o</w:t>
      </w:r>
      <w:r w:rsidRPr="0000105A">
        <w:rPr>
          <w:rFonts w:ascii="Times" w:hAnsi="Times"/>
          <w:lang w:eastAsia="ja-JP"/>
        </w:rPr>
        <w:t xml:space="preserve">n réunit sous un </w:t>
      </w:r>
      <w:r w:rsidRPr="00712495">
        <w:rPr>
          <w:rFonts w:ascii="Times" w:hAnsi="Times"/>
          <w:lang w:eastAsia="ja-JP"/>
        </w:rPr>
        <w:t xml:space="preserve">même nom les différentes espèces d’un même </w:t>
      </w:r>
      <w:r w:rsidRPr="0054139E">
        <w:rPr>
          <w:rFonts w:ascii="Times" w:hAnsi="Times"/>
          <w:i/>
          <w:lang w:eastAsia="ja-JP"/>
        </w:rPr>
        <w:t>genre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Une présentation qui résulte évidemment d’une </w:t>
      </w:r>
      <w:r w:rsidRPr="0054139E">
        <w:rPr>
          <w:rFonts w:ascii="Times" w:hAnsi="Times"/>
          <w:i/>
          <w:lang w:eastAsia="ja-JP"/>
        </w:rPr>
        <w:t>classification</w:t>
      </w:r>
      <w:r>
        <w:rPr>
          <w:rFonts w:ascii="Times" w:hAnsi="Times"/>
          <w:lang w:eastAsia="ja-JP"/>
        </w:rPr>
        <w:t xml:space="preserve">, laquelle fait </w:t>
      </w:r>
      <w:r w:rsidRPr="0000105A">
        <w:rPr>
          <w:rFonts w:ascii="Times" w:hAnsi="Times"/>
          <w:lang w:eastAsia="ja-JP"/>
        </w:rPr>
        <w:t>naître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une catégorie de regroupement.</w:t>
      </w:r>
      <w:r>
        <w:rPr>
          <w:rFonts w:ascii="Times" w:hAnsi="Times"/>
          <w:lang w:eastAsia="ja-JP"/>
        </w:rPr>
        <w:t xml:space="preserve"> Et au final, il faut</w:t>
      </w:r>
      <w:r w:rsidRPr="0000105A">
        <w:rPr>
          <w:rFonts w:ascii="Times" w:hAnsi="Times"/>
          <w:lang w:eastAsia="ja-JP"/>
        </w:rPr>
        <w:t xml:space="preserve"> lui donner u</w:t>
      </w:r>
      <w:r>
        <w:rPr>
          <w:rFonts w:ascii="Times" w:hAnsi="Times"/>
          <w:lang w:eastAsia="ja-JP"/>
        </w:rPr>
        <w:t xml:space="preserve">n nom, ce qui n’est pas neutre. </w:t>
      </w:r>
      <w:r w:rsidRPr="0000105A">
        <w:rPr>
          <w:rFonts w:ascii="Times" w:hAnsi="Times"/>
          <w:lang w:eastAsia="ja-JP"/>
        </w:rPr>
        <w:t>Cela</w:t>
      </w:r>
      <w:r>
        <w:rPr>
          <w:rFonts w:ascii="Times" w:hAnsi="Times"/>
          <w:lang w:eastAsia="ja-JP"/>
        </w:rPr>
        <w:t xml:space="preserve"> permet même de soumettre cet </w:t>
      </w:r>
      <w:r w:rsidRPr="0000105A">
        <w:rPr>
          <w:rFonts w:ascii="Times" w:hAnsi="Times"/>
          <w:lang w:eastAsia="ja-JP"/>
        </w:rPr>
        <w:t>ensemble défini à une même règle sans avoir à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le spécifier pour chacune</w:t>
      </w:r>
      <w:r>
        <w:rPr>
          <w:rFonts w:ascii="Times" w:hAnsi="Times"/>
          <w:lang w:eastAsia="ja-JP"/>
        </w:rPr>
        <w:t xml:space="preserve"> des espèces</w:t>
      </w:r>
      <w:r w:rsidRPr="0000105A">
        <w:rPr>
          <w:rFonts w:ascii="Times" w:hAnsi="Times"/>
          <w:lang w:eastAsia="ja-JP"/>
        </w:rPr>
        <w:t>.</w:t>
      </w:r>
    </w:p>
    <w:p w14:paraId="42EA0740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272508AE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52CABA4D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4659F390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lastRenderedPageBreak/>
        <w:tab/>
      </w:r>
      <w:r w:rsidRPr="0000105A">
        <w:rPr>
          <w:rFonts w:ascii="Times" w:hAnsi="Times"/>
          <w:u w:val="single"/>
          <w:lang w:eastAsia="ja-JP"/>
        </w:rPr>
        <w:t xml:space="preserve">§. 2. </w:t>
      </w:r>
      <w:r>
        <w:rPr>
          <w:rFonts w:ascii="Times" w:hAnsi="Times"/>
          <w:u w:val="single"/>
          <w:lang w:eastAsia="ja-JP"/>
        </w:rPr>
        <w:t>L’énoncé</w:t>
      </w:r>
      <w:r w:rsidRPr="0000105A">
        <w:rPr>
          <w:rFonts w:ascii="Times" w:hAnsi="Times"/>
          <w:u w:val="single"/>
          <w:lang w:eastAsia="ja-JP"/>
        </w:rPr>
        <w:t xml:space="preserve"> juridictionnel</w:t>
      </w:r>
    </w:p>
    <w:p w14:paraId="03E1C21E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06E0B478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Donc tel qu’il s’exprime dans une décision de justice.</w:t>
      </w:r>
    </w:p>
    <w:p w14:paraId="75782294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Et ce faisant, l’on y trouve la marque de la </w:t>
      </w:r>
      <w:r w:rsidRPr="001E77DB">
        <w:rPr>
          <w:rFonts w:ascii="Times" w:hAnsi="Times"/>
          <w:lang w:eastAsia="ja-JP"/>
        </w:rPr>
        <w:t>fonction juridictionnelle</w:t>
      </w:r>
      <w:r w:rsidRPr="0000105A">
        <w:rPr>
          <w:rFonts w:ascii="Times" w:hAnsi="Times"/>
          <w:lang w:eastAsia="ja-JP"/>
        </w:rPr>
        <w:t>, celle consistant à dire le droit.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Comme la loi, le jugement est un </w:t>
      </w:r>
      <w:r w:rsidRPr="001E77DB">
        <w:rPr>
          <w:rFonts w:ascii="Times" w:hAnsi="Times"/>
          <w:lang w:eastAsia="ja-JP"/>
        </w:rPr>
        <w:t>acte d’</w:t>
      </w:r>
      <w:r w:rsidRPr="001E77DB">
        <w:rPr>
          <w:rFonts w:ascii="Times" w:hAnsi="Times"/>
          <w:i/>
          <w:lang w:eastAsia="ja-JP"/>
        </w:rPr>
        <w:t>autorité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Et c’est l’expression écrite de la pensée du juge.</w:t>
      </w:r>
    </w:p>
    <w:p w14:paraId="1CD37071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A la différence de la loi cependant, </w:t>
      </w:r>
      <w:r>
        <w:rPr>
          <w:rFonts w:ascii="Times" w:hAnsi="Times"/>
          <w:lang w:eastAsia="ja-JP"/>
        </w:rPr>
        <w:t xml:space="preserve">on dit que </w:t>
      </w:r>
      <w:r w:rsidRPr="0000105A">
        <w:rPr>
          <w:rFonts w:ascii="Times" w:hAnsi="Times"/>
          <w:lang w:eastAsia="ja-JP"/>
        </w:rPr>
        <w:t xml:space="preserve">le jugement est un acte de </w:t>
      </w:r>
      <w:r w:rsidRPr="006D1C32">
        <w:rPr>
          <w:rFonts w:ascii="Times" w:hAnsi="Times"/>
          <w:i/>
          <w:lang w:eastAsia="ja-JP"/>
        </w:rPr>
        <w:t>réalisation</w:t>
      </w:r>
      <w:r w:rsidRPr="0000105A">
        <w:rPr>
          <w:rFonts w:ascii="Times" w:hAnsi="Times"/>
          <w:lang w:eastAsia="ja-JP"/>
        </w:rPr>
        <w:t xml:space="preserve"> du droit.</w:t>
      </w:r>
      <w:r>
        <w:rPr>
          <w:rFonts w:ascii="Times" w:hAnsi="Times"/>
          <w:lang w:eastAsia="ja-JP"/>
        </w:rPr>
        <w:t xml:space="preserve"> </w:t>
      </w:r>
      <w:r w:rsidRPr="005F4EE3">
        <w:rPr>
          <w:rFonts w:ascii="Times" w:hAnsi="Times"/>
          <w:lang w:eastAsia="ja-JP"/>
        </w:rPr>
        <w:t xml:space="preserve">Donc il n’est pas </w:t>
      </w:r>
      <w:r w:rsidRPr="006D1C32">
        <w:rPr>
          <w:rFonts w:ascii="Times" w:hAnsi="Times"/>
          <w:lang w:eastAsia="ja-JP"/>
        </w:rPr>
        <w:t>général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La décision concerne d’abord les </w:t>
      </w:r>
      <w:r>
        <w:rPr>
          <w:rFonts w:ascii="Times" w:hAnsi="Times"/>
          <w:lang w:eastAsia="ja-JP"/>
        </w:rPr>
        <w:t>« </w:t>
      </w:r>
      <w:r w:rsidRPr="0000105A">
        <w:rPr>
          <w:rFonts w:ascii="Times" w:hAnsi="Times"/>
          <w:lang w:eastAsia="ja-JP"/>
        </w:rPr>
        <w:t>parties</w:t>
      </w:r>
      <w:r>
        <w:rPr>
          <w:rFonts w:ascii="Times" w:hAnsi="Times"/>
          <w:lang w:eastAsia="ja-JP"/>
        </w:rPr>
        <w:t> »</w:t>
      </w:r>
      <w:r w:rsidRPr="0000105A">
        <w:rPr>
          <w:rFonts w:ascii="Times" w:hAnsi="Times"/>
          <w:lang w:eastAsia="ja-JP"/>
        </w:rPr>
        <w:t>, les plaideurs en cause.</w:t>
      </w:r>
      <w:r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 xml:space="preserve">C’est bien une application </w:t>
      </w:r>
      <w:r w:rsidRPr="001E77DB">
        <w:rPr>
          <w:rFonts w:ascii="Times" w:hAnsi="Times"/>
          <w:i/>
          <w:lang w:eastAsia="ja-JP"/>
        </w:rPr>
        <w:t>particulière</w:t>
      </w:r>
      <w:r w:rsidRPr="0000105A">
        <w:rPr>
          <w:rFonts w:ascii="Times" w:hAnsi="Times"/>
          <w:lang w:eastAsia="ja-JP"/>
        </w:rPr>
        <w:t xml:space="preserve"> du droit.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Le jugement, c’est la </w:t>
      </w:r>
      <w:r w:rsidRPr="006D1C32">
        <w:rPr>
          <w:rFonts w:ascii="Times" w:hAnsi="Times"/>
          <w:lang w:eastAsia="ja-JP"/>
        </w:rPr>
        <w:t>rencontre du fait et du droit, du concret et de l’abstrait</w:t>
      </w:r>
      <w:r w:rsidRPr="0000105A">
        <w:rPr>
          <w:rFonts w:ascii="Times" w:hAnsi="Times"/>
          <w:lang w:eastAsia="ja-JP"/>
        </w:rPr>
        <w:t>.</w:t>
      </w:r>
    </w:p>
    <w:p w14:paraId="768D6F72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2AF964CC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En même temps, il faut aussi prendre conscience que sous le terme </w:t>
      </w:r>
      <w:r w:rsidRPr="006D1C32">
        <w:rPr>
          <w:rFonts w:ascii="Times" w:hAnsi="Times"/>
          <w:lang w:eastAsia="ja-JP"/>
        </w:rPr>
        <w:t>général</w:t>
      </w:r>
      <w:r w:rsidRPr="0000105A">
        <w:rPr>
          <w:rFonts w:ascii="Times" w:hAnsi="Times"/>
          <w:lang w:eastAsia="ja-JP"/>
        </w:rPr>
        <w:t xml:space="preserve"> de jugement, de décision de justice, on trouve </w:t>
      </w:r>
      <w:r w:rsidRPr="001E77DB">
        <w:rPr>
          <w:rFonts w:ascii="Times" w:hAnsi="Times"/>
          <w:lang w:eastAsia="ja-JP"/>
        </w:rPr>
        <w:t>plusieurs espèces</w:t>
      </w:r>
      <w:r w:rsidRPr="0000105A">
        <w:rPr>
          <w:rFonts w:ascii="Times" w:hAnsi="Times"/>
          <w:lang w:eastAsia="ja-JP"/>
        </w:rPr>
        <w:t xml:space="preserve"> :</w:t>
      </w:r>
    </w:p>
    <w:p w14:paraId="3C9CADAB" w14:textId="77777777" w:rsidR="001C2453" w:rsidRDefault="001C2453" w:rsidP="003218C3">
      <w:pPr>
        <w:pStyle w:val="AdresseHTML"/>
        <w:numPr>
          <w:ilvl w:val="0"/>
          <w:numId w:val="8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Décisions des juridictions administratives, constitutionnelles, judiciaires</w:t>
      </w:r>
    </w:p>
    <w:p w14:paraId="61BF3E81" w14:textId="77777777" w:rsidR="001C2453" w:rsidRDefault="001C2453" w:rsidP="003218C3">
      <w:pPr>
        <w:pStyle w:val="AdresseHTML"/>
        <w:numPr>
          <w:ilvl w:val="0"/>
          <w:numId w:val="8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Et dans chaque catégorie, on a des sous distinctions :</w:t>
      </w:r>
    </w:p>
    <w:p w14:paraId="00CDBC59" w14:textId="77777777" w:rsidR="001C2453" w:rsidRDefault="001C2453" w:rsidP="003218C3">
      <w:pPr>
        <w:pStyle w:val="AdresseHTML"/>
        <w:numPr>
          <w:ilvl w:val="1"/>
          <w:numId w:val="8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Le juge de première instance,</w:t>
      </w:r>
    </w:p>
    <w:p w14:paraId="6FBF61DE" w14:textId="77777777" w:rsidR="001C2453" w:rsidRDefault="001C2453" w:rsidP="003218C3">
      <w:pPr>
        <w:pStyle w:val="AdresseHTML"/>
        <w:numPr>
          <w:ilvl w:val="1"/>
          <w:numId w:val="8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Le juge d’appel,</w:t>
      </w:r>
    </w:p>
    <w:p w14:paraId="1C1A830E" w14:textId="77777777" w:rsidR="001C2453" w:rsidRPr="0000105A" w:rsidRDefault="001C2453" w:rsidP="003218C3">
      <w:pPr>
        <w:pStyle w:val="AdresseHTML"/>
        <w:numPr>
          <w:ilvl w:val="1"/>
          <w:numId w:val="8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Le juge de cassation</w:t>
      </w:r>
    </w:p>
    <w:p w14:paraId="4022636A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Qui</w:t>
      </w:r>
      <w:r>
        <w:rPr>
          <w:rFonts w:ascii="Times" w:hAnsi="Times"/>
          <w:lang w:eastAsia="ja-JP"/>
        </w:rPr>
        <w:t xml:space="preserve"> n’ont pas le même rôle. C</w:t>
      </w:r>
      <w:r w:rsidRPr="0000105A">
        <w:rPr>
          <w:rFonts w:ascii="Times" w:hAnsi="Times"/>
          <w:lang w:eastAsia="ja-JP"/>
        </w:rPr>
        <w:t xml:space="preserve">e qui donne lieu à plusieurs </w:t>
      </w:r>
      <w:r w:rsidRPr="006D1C32">
        <w:rPr>
          <w:rFonts w:ascii="Times" w:hAnsi="Times"/>
          <w:lang w:eastAsia="ja-JP"/>
        </w:rPr>
        <w:t>types</w:t>
      </w:r>
      <w:r w:rsidRPr="0000105A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d’énoncés</w:t>
      </w:r>
      <w:r w:rsidRPr="0000105A">
        <w:rPr>
          <w:rFonts w:ascii="Times" w:hAnsi="Times"/>
          <w:lang w:eastAsia="ja-JP"/>
        </w:rPr>
        <w:t xml:space="preserve"> juridictionnels.</w:t>
      </w:r>
    </w:p>
    <w:p w14:paraId="024C9D3F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Mais il est possible de mettre à jour ce qui </w:t>
      </w:r>
      <w:r w:rsidRPr="001E77DB">
        <w:rPr>
          <w:rFonts w:ascii="Times" w:hAnsi="Times"/>
          <w:lang w:eastAsia="ja-JP"/>
        </w:rPr>
        <w:t>singularise</w:t>
      </w:r>
      <w:r w:rsidRPr="0000105A">
        <w:rPr>
          <w:rFonts w:ascii="Times" w:hAnsi="Times"/>
          <w:lang w:eastAsia="ja-JP"/>
        </w:rPr>
        <w:t xml:space="preserve"> un tel discours dont il s’agit d’exposer les composantes.</w:t>
      </w:r>
    </w:p>
    <w:p w14:paraId="50393528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Un jugement est la </w:t>
      </w:r>
      <w:r w:rsidRPr="001E77DB">
        <w:rPr>
          <w:rFonts w:ascii="Times" w:hAnsi="Times"/>
          <w:lang w:eastAsia="ja-JP"/>
        </w:rPr>
        <w:t>réponse</w:t>
      </w:r>
      <w:r w:rsidRPr="0000105A">
        <w:rPr>
          <w:rFonts w:ascii="Times" w:hAnsi="Times"/>
          <w:lang w:eastAsia="ja-JP"/>
        </w:rPr>
        <w:t xml:space="preserve"> du juge à la demande des parties.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Et donc dans la structure du dis</w:t>
      </w:r>
      <w:r>
        <w:rPr>
          <w:rFonts w:ascii="Times" w:hAnsi="Times"/>
          <w:lang w:eastAsia="ja-JP"/>
        </w:rPr>
        <w:t xml:space="preserve">cours juridictionnel, on trouve la question et la réponse </w:t>
      </w:r>
      <w:r w:rsidRPr="0000105A">
        <w:rPr>
          <w:rFonts w:ascii="Times" w:hAnsi="Times"/>
          <w:lang w:eastAsia="ja-JP"/>
        </w:rPr>
        <w:t>sachant que le juge incorpore à sa réponse la question qui lui est posée.</w:t>
      </w:r>
    </w:p>
    <w:p w14:paraId="3DB90D03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</w:p>
    <w:p w14:paraId="7F34EF86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b/>
          <w:sz w:val="28"/>
          <w:lang w:eastAsia="ja-JP"/>
        </w:rPr>
        <w:tab/>
      </w:r>
      <w:r w:rsidRPr="0000105A">
        <w:rPr>
          <w:rFonts w:ascii="Times" w:hAnsi="Times"/>
          <w:u w:val="single"/>
          <w:lang w:eastAsia="ja-JP"/>
        </w:rPr>
        <w:t>A. La question</w:t>
      </w:r>
    </w:p>
    <w:p w14:paraId="2CD5D3CD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222B3D83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sym w:font="Wingdings" w:char="F040"/>
      </w:r>
      <w:r>
        <w:rPr>
          <w:rFonts w:ascii="Times" w:hAnsi="Times"/>
          <w:lang w:eastAsia="ja-JP"/>
        </w:rPr>
        <w:t xml:space="preserve"> Elle s’exprime avant tout d</w:t>
      </w:r>
      <w:r w:rsidRPr="0000105A">
        <w:rPr>
          <w:rFonts w:ascii="Times" w:hAnsi="Times"/>
          <w:lang w:eastAsia="ja-JP"/>
        </w:rPr>
        <w:t xml:space="preserve">ans la </w:t>
      </w:r>
      <w:r w:rsidRPr="008E21BB">
        <w:rPr>
          <w:rFonts w:ascii="Times" w:hAnsi="Times"/>
          <w:lang w:eastAsia="ja-JP"/>
        </w:rPr>
        <w:t>demande</w:t>
      </w:r>
      <w:r>
        <w:rPr>
          <w:rFonts w:ascii="Times" w:hAnsi="Times"/>
          <w:lang w:eastAsia="ja-JP"/>
        </w:rPr>
        <w:t xml:space="preserve"> des parties </w:t>
      </w:r>
      <w:r w:rsidRPr="0000105A">
        <w:rPr>
          <w:rFonts w:ascii="Times" w:hAnsi="Times"/>
          <w:lang w:eastAsia="ja-JP"/>
        </w:rPr>
        <w:t xml:space="preserve">tout en prenant sa source dans les </w:t>
      </w:r>
      <w:r w:rsidRPr="008E21BB">
        <w:rPr>
          <w:rFonts w:ascii="Times" w:hAnsi="Times"/>
          <w:lang w:eastAsia="ja-JP"/>
        </w:rPr>
        <w:t>circonstances</w:t>
      </w:r>
      <w:r w:rsidRPr="0000105A">
        <w:rPr>
          <w:rFonts w:ascii="Times" w:hAnsi="Times"/>
          <w:lang w:eastAsia="ja-JP"/>
        </w:rPr>
        <w:t xml:space="preserve"> de la cause.</w:t>
      </w:r>
    </w:p>
    <w:p w14:paraId="6FE37C7D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>La description</w:t>
      </w:r>
      <w:r w:rsidRPr="0000105A">
        <w:rPr>
          <w:rFonts w:ascii="Times" w:hAnsi="Times"/>
          <w:lang w:eastAsia="ja-JP"/>
        </w:rPr>
        <w:t xml:space="preserve"> des circonstances de la cause est souvent </w:t>
      </w:r>
      <w:r>
        <w:rPr>
          <w:rFonts w:ascii="Times" w:hAnsi="Times"/>
          <w:lang w:eastAsia="ja-JP"/>
        </w:rPr>
        <w:t>intégrée</w:t>
      </w:r>
      <w:r w:rsidRPr="0000105A">
        <w:rPr>
          <w:rFonts w:ascii="Times" w:hAnsi="Times"/>
          <w:lang w:eastAsia="ja-JP"/>
        </w:rPr>
        <w:t xml:space="preserve"> dans l’exposé des prétentions et des moyens mais l’usage le fait parfois </w:t>
      </w:r>
      <w:r w:rsidRPr="006D1C32">
        <w:rPr>
          <w:rFonts w:ascii="Times" w:hAnsi="Times"/>
          <w:lang w:eastAsia="ja-JP"/>
        </w:rPr>
        <w:t>distinctement</w:t>
      </w:r>
      <w:r w:rsidRPr="0000105A">
        <w:rPr>
          <w:rFonts w:ascii="Times" w:hAnsi="Times"/>
          <w:lang w:eastAsia="ja-JP"/>
        </w:rPr>
        <w:t xml:space="preserve"> apparaître, au moins en résumé.</w:t>
      </w:r>
    </w:p>
    <w:p w14:paraId="052BC691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Le jugement expose les faits de la cause et l’état de la procédure, </w:t>
      </w:r>
      <w:r>
        <w:rPr>
          <w:rFonts w:ascii="Times" w:hAnsi="Times"/>
          <w:lang w:eastAsia="ja-JP"/>
        </w:rPr>
        <w:t>même</w:t>
      </w:r>
      <w:r w:rsidRPr="0000105A">
        <w:rPr>
          <w:rFonts w:ascii="Times" w:hAnsi="Times"/>
          <w:lang w:eastAsia="ja-JP"/>
        </w:rPr>
        <w:t xml:space="preserve"> réduit au strict nécessaire. C’est bien un résumé.</w:t>
      </w:r>
    </w:p>
    <w:p w14:paraId="7B6D6597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2EDF458C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lastRenderedPageBreak/>
        <w:sym w:font="Wingdings" w:char="F040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Ensuite tout jugement expose les </w:t>
      </w:r>
      <w:r w:rsidRPr="00334F0F">
        <w:rPr>
          <w:rFonts w:ascii="Times" w:hAnsi="Times"/>
          <w:i/>
          <w:lang w:eastAsia="ja-JP"/>
        </w:rPr>
        <w:t>prétentions</w:t>
      </w:r>
      <w:r w:rsidRPr="0000105A">
        <w:rPr>
          <w:rFonts w:ascii="Times" w:hAnsi="Times"/>
          <w:lang w:eastAsia="ja-JP"/>
        </w:rPr>
        <w:t xml:space="preserve"> et les </w:t>
      </w:r>
      <w:r w:rsidRPr="00334F0F">
        <w:rPr>
          <w:rFonts w:ascii="Times" w:hAnsi="Times"/>
          <w:i/>
          <w:lang w:eastAsia="ja-JP"/>
        </w:rPr>
        <w:t>moyens</w:t>
      </w:r>
      <w:r>
        <w:rPr>
          <w:rFonts w:ascii="Times" w:hAnsi="Times"/>
          <w:lang w:eastAsia="ja-JP"/>
        </w:rPr>
        <w:t xml:space="preserve"> des parties, </w:t>
      </w:r>
      <w:r w:rsidRPr="00846052">
        <w:rPr>
          <w:rFonts w:ascii="Times" w:hAnsi="Times"/>
          <w:lang w:eastAsia="ja-JP"/>
        </w:rPr>
        <w:t>c’est-à-dire</w:t>
      </w:r>
      <w:r>
        <w:rPr>
          <w:rFonts w:ascii="Times" w:hAnsi="Times"/>
          <w:lang w:eastAsia="ja-JP"/>
        </w:rPr>
        <w:t xml:space="preserve"> ce qu’elles demandent </w:t>
      </w:r>
      <w:r w:rsidRPr="0000105A">
        <w:rPr>
          <w:rFonts w:ascii="Times" w:hAnsi="Times"/>
          <w:lang w:eastAsia="ja-JP"/>
        </w:rPr>
        <w:t>et sur quel fondement juridique, quels arguments, quels motifs (les moyens).</w:t>
      </w:r>
    </w:p>
    <w:p w14:paraId="467BD0B8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Mais dans le jugement, c’est le juge qui</w:t>
      </w:r>
      <w:r>
        <w:rPr>
          <w:rFonts w:ascii="Times" w:hAnsi="Times"/>
          <w:lang w:eastAsia="ja-JP"/>
        </w:rPr>
        <w:t xml:space="preserve"> reprend et</w:t>
      </w:r>
      <w:r w:rsidRPr="0000105A">
        <w:rPr>
          <w:rFonts w:ascii="Times" w:hAnsi="Times"/>
          <w:lang w:eastAsia="ja-JP"/>
        </w:rPr>
        <w:t xml:space="preserve"> </w:t>
      </w:r>
      <w:r w:rsidRPr="006D1C32">
        <w:rPr>
          <w:rFonts w:ascii="Times" w:hAnsi="Times"/>
          <w:lang w:eastAsia="ja-JP"/>
        </w:rPr>
        <w:t>traduit</w:t>
      </w:r>
      <w:r w:rsidRPr="0000105A">
        <w:rPr>
          <w:rFonts w:ascii="Times" w:hAnsi="Times"/>
          <w:lang w:eastAsia="ja-JP"/>
        </w:rPr>
        <w:t xml:space="preserve"> lui-même ces demandes des parties.</w:t>
      </w:r>
    </w:p>
    <w:p w14:paraId="1702F9EA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6D1C32">
        <w:rPr>
          <w:rFonts w:ascii="Times" w:hAnsi="Times"/>
          <w:lang w:eastAsia="ja-JP"/>
        </w:rPr>
        <w:t>Pourquoi</w:t>
      </w:r>
      <w:r w:rsidRPr="0000105A">
        <w:rPr>
          <w:rFonts w:ascii="Times" w:hAnsi="Times"/>
          <w:lang w:eastAsia="ja-JP"/>
        </w:rPr>
        <w:t xml:space="preserve"> cet exposé ? Parce qu’il s’agit d’énoncer le </w:t>
      </w:r>
      <w:r w:rsidRPr="00955004">
        <w:rPr>
          <w:rFonts w:ascii="Times" w:hAnsi="Times"/>
          <w:lang w:eastAsia="ja-JP"/>
        </w:rPr>
        <w:t>problème à résoudre</w:t>
      </w:r>
      <w:r w:rsidRPr="0000105A">
        <w:rPr>
          <w:rFonts w:ascii="Times" w:hAnsi="Times"/>
          <w:lang w:eastAsia="ja-JP"/>
        </w:rPr>
        <w:t>, on expose l’objet du litige.</w:t>
      </w:r>
    </w:p>
    <w:p w14:paraId="683A3C07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Et cet exposé, dans sa </w:t>
      </w:r>
      <w:r w:rsidRPr="006D1C32">
        <w:rPr>
          <w:rFonts w:ascii="Times" w:hAnsi="Times"/>
          <w:lang w:eastAsia="ja-JP"/>
        </w:rPr>
        <w:t>teneur, est tiré</w:t>
      </w:r>
      <w:r w:rsidRPr="0000105A">
        <w:rPr>
          <w:rFonts w:ascii="Times" w:hAnsi="Times"/>
          <w:lang w:eastAsia="ja-JP"/>
        </w:rPr>
        <w:t xml:space="preserve"> des </w:t>
      </w:r>
      <w:r w:rsidRPr="00334F0F">
        <w:rPr>
          <w:rFonts w:ascii="Times" w:hAnsi="Times"/>
          <w:i/>
          <w:lang w:eastAsia="ja-JP"/>
        </w:rPr>
        <w:t>conclusions</w:t>
      </w:r>
      <w:r w:rsidRPr="0000105A">
        <w:rPr>
          <w:rFonts w:ascii="Times" w:hAnsi="Times"/>
          <w:lang w:eastAsia="ja-JP"/>
        </w:rPr>
        <w:t xml:space="preserve"> écrites ou orales des parties (les </w:t>
      </w:r>
      <w:r w:rsidRPr="0000105A">
        <w:rPr>
          <w:rFonts w:ascii="Times" w:hAnsi="Times"/>
          <w:i/>
          <w:lang w:eastAsia="ja-JP"/>
        </w:rPr>
        <w:t>conclusions</w:t>
      </w:r>
      <w:r w:rsidRPr="0000105A">
        <w:rPr>
          <w:rFonts w:ascii="Times" w:hAnsi="Times"/>
          <w:lang w:eastAsia="ja-JP"/>
        </w:rPr>
        <w:t xml:space="preserve"> : ce sont les prétentions et arguments des parties</w:t>
      </w:r>
      <w:r>
        <w:rPr>
          <w:rFonts w:ascii="Times" w:hAnsi="Times"/>
          <w:lang w:eastAsia="ja-JP"/>
        </w:rPr>
        <w:t xml:space="preserve"> ; un avocat rédige des </w:t>
      </w:r>
      <w:r w:rsidRPr="00846052">
        <w:rPr>
          <w:rFonts w:ascii="Times" w:hAnsi="Times"/>
          <w:i/>
          <w:lang w:eastAsia="ja-JP"/>
        </w:rPr>
        <w:t>conclusions</w:t>
      </w:r>
      <w:r w:rsidRPr="0000105A">
        <w:rPr>
          <w:rFonts w:ascii="Times" w:hAnsi="Times"/>
          <w:lang w:eastAsia="ja-JP"/>
        </w:rPr>
        <w:t>).</w:t>
      </w:r>
    </w:p>
    <w:p w14:paraId="1D1DD753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Le juge doit se prononcer sur tout ce qui est demandé </w:t>
      </w:r>
      <w:r w:rsidRPr="006D1C32">
        <w:rPr>
          <w:rFonts w:ascii="Times" w:hAnsi="Times"/>
          <w:lang w:eastAsia="ja-JP"/>
        </w:rPr>
        <w:t xml:space="preserve">et </w:t>
      </w:r>
      <w:r w:rsidRPr="00955004">
        <w:rPr>
          <w:rFonts w:ascii="Times" w:hAnsi="Times"/>
          <w:i/>
          <w:lang w:eastAsia="ja-JP"/>
        </w:rPr>
        <w:t>seulement</w:t>
      </w:r>
      <w:r w:rsidRPr="006D1C32">
        <w:rPr>
          <w:rFonts w:ascii="Times" w:hAnsi="Times"/>
          <w:lang w:eastAsia="ja-JP"/>
        </w:rPr>
        <w:t xml:space="preserve"> sur ce qui est demandé</w:t>
      </w:r>
      <w:r>
        <w:rPr>
          <w:rFonts w:ascii="Times" w:hAnsi="Times"/>
          <w:lang w:eastAsia="ja-JP"/>
        </w:rPr>
        <w:t xml:space="preserve"> (il ne peut statuer </w:t>
      </w:r>
      <w:r w:rsidRPr="00846052">
        <w:rPr>
          <w:rFonts w:ascii="Times" w:hAnsi="Times"/>
          <w:i/>
          <w:lang w:eastAsia="ja-JP"/>
        </w:rPr>
        <w:t xml:space="preserve">ultra </w:t>
      </w:r>
      <w:proofErr w:type="spellStart"/>
      <w:r w:rsidRPr="00846052">
        <w:rPr>
          <w:rFonts w:ascii="Times" w:hAnsi="Times"/>
          <w:i/>
          <w:lang w:eastAsia="ja-JP"/>
        </w:rPr>
        <w:t>petita</w:t>
      </w:r>
      <w:proofErr w:type="spellEnd"/>
      <w:r>
        <w:rPr>
          <w:rFonts w:ascii="Times" w:hAnsi="Times"/>
          <w:lang w:eastAsia="ja-JP"/>
        </w:rPr>
        <w:t>).</w:t>
      </w:r>
    </w:p>
    <w:p w14:paraId="1CDA4B85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La question posée est bien la demande des parties et donc dans les énonciations du jugement, les prétentions sont présentées comme </w:t>
      </w:r>
      <w:r w:rsidRPr="00955004">
        <w:rPr>
          <w:rFonts w:ascii="Times" w:hAnsi="Times"/>
          <w:lang w:eastAsia="ja-JP"/>
        </w:rPr>
        <w:t>provenant</w:t>
      </w:r>
      <w:r w:rsidRPr="0000105A">
        <w:rPr>
          <w:rFonts w:ascii="Times" w:hAnsi="Times"/>
          <w:lang w:eastAsia="ja-JP"/>
        </w:rPr>
        <w:t xml:space="preserve"> des parties.</w:t>
      </w:r>
      <w:r>
        <w:rPr>
          <w:rFonts w:ascii="Times" w:hAnsi="Times"/>
          <w:lang w:eastAsia="ja-JP"/>
        </w:rPr>
        <w:t xml:space="preserve"> En clair,</w:t>
      </w:r>
    </w:p>
    <w:p w14:paraId="7D8FE1EA" w14:textId="77777777" w:rsidR="001C2453" w:rsidRDefault="001C2453" w:rsidP="003218C3">
      <w:pPr>
        <w:pStyle w:val="AdresseHTML"/>
        <w:numPr>
          <w:ilvl w:val="0"/>
          <w:numId w:val="9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Le demandeur réclame,</w:t>
      </w:r>
    </w:p>
    <w:p w14:paraId="13DABB7B" w14:textId="77777777" w:rsidR="001C2453" w:rsidRDefault="001C2453" w:rsidP="003218C3">
      <w:pPr>
        <w:pStyle w:val="AdresseHTML"/>
        <w:numPr>
          <w:ilvl w:val="0"/>
          <w:numId w:val="9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Le défendeur conteste,</w:t>
      </w:r>
    </w:p>
    <w:p w14:paraId="49571FB2" w14:textId="77777777" w:rsidR="001C2453" w:rsidRPr="0000105A" w:rsidRDefault="001C2453" w:rsidP="003218C3">
      <w:pPr>
        <w:pStyle w:val="AdresseHTML"/>
        <w:numPr>
          <w:ilvl w:val="0"/>
          <w:numId w:val="9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L’un ou l’autre conclut, donc invoque, fait valoir ceci, cela.</w:t>
      </w:r>
    </w:p>
    <w:p w14:paraId="2E67CA7B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5ECF89DA" w14:textId="77777777" w:rsidR="001C2453" w:rsidRPr="00334F0F" w:rsidRDefault="001C2453" w:rsidP="001C2453">
      <w:pPr>
        <w:pStyle w:val="AdresseHTML"/>
        <w:spacing w:line="360" w:lineRule="auto"/>
        <w:jc w:val="both"/>
        <w:outlineLvl w:val="0"/>
        <w:rPr>
          <w:rFonts w:ascii="Times" w:hAnsi="Times"/>
          <w:b/>
          <w:lang w:eastAsia="ja-JP"/>
        </w:rPr>
      </w:pPr>
      <w:r>
        <w:rPr>
          <w:rFonts w:ascii="Times" w:hAnsi="Times"/>
          <w:lang w:eastAsia="ja-JP"/>
        </w:rPr>
        <w:sym w:font="Wingdings" w:char="F040"/>
      </w:r>
      <w:r w:rsidRPr="00334F0F">
        <w:rPr>
          <w:rFonts w:ascii="Times" w:hAnsi="Times"/>
          <w:b/>
          <w:lang w:eastAsia="ja-JP"/>
        </w:rPr>
        <w:t xml:space="preserve"> </w:t>
      </w:r>
      <w:r w:rsidRPr="00334F0F">
        <w:rPr>
          <w:rFonts w:ascii="Times" w:hAnsi="Times"/>
          <w:lang w:eastAsia="ja-JP"/>
        </w:rPr>
        <w:t xml:space="preserve">Pourquoi le juge </w:t>
      </w:r>
      <w:r w:rsidRPr="00955004">
        <w:rPr>
          <w:rFonts w:ascii="Times" w:hAnsi="Times"/>
          <w:i/>
          <w:lang w:eastAsia="ja-JP"/>
        </w:rPr>
        <w:t>reformule</w:t>
      </w:r>
      <w:r w:rsidRPr="00334F0F">
        <w:rPr>
          <w:rFonts w:ascii="Times" w:hAnsi="Times"/>
          <w:lang w:eastAsia="ja-JP"/>
        </w:rPr>
        <w:t>-t-il donc les prétentions des parties ?</w:t>
      </w:r>
    </w:p>
    <w:p w14:paraId="5AE860BC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Pour bien juger, il a tout intérêt </w:t>
      </w:r>
      <w:r>
        <w:rPr>
          <w:rFonts w:ascii="Times" w:hAnsi="Times"/>
          <w:lang w:eastAsia="ja-JP"/>
        </w:rPr>
        <w:t>à formuler lui-même le problème (c’est déjà amorcer une réponse).</w:t>
      </w:r>
    </w:p>
    <w:p w14:paraId="1FD405C2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L</w:t>
      </w:r>
      <w:r w:rsidRPr="0000105A">
        <w:rPr>
          <w:rFonts w:ascii="Times" w:hAnsi="Times"/>
          <w:lang w:eastAsia="ja-JP"/>
        </w:rPr>
        <w:t>es moyens en tant que tels doivent être dégagés des arguments qui les développent.</w:t>
      </w:r>
    </w:p>
    <w:p w14:paraId="23EDA7D0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6F4BA336" w14:textId="77777777" w:rsidR="001C2453" w:rsidRPr="00334F0F" w:rsidRDefault="001C2453" w:rsidP="001C2453">
      <w:pPr>
        <w:pStyle w:val="AdresseHTML"/>
        <w:spacing w:line="360" w:lineRule="auto"/>
        <w:jc w:val="both"/>
        <w:rPr>
          <w:rFonts w:ascii="Times" w:hAnsi="Times"/>
          <w:b/>
          <w:sz w:val="28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b/>
          <w:sz w:val="28"/>
          <w:lang w:eastAsia="ja-JP"/>
        </w:rPr>
        <w:tab/>
      </w:r>
      <w:r w:rsidRPr="0000105A">
        <w:rPr>
          <w:rFonts w:ascii="Times" w:hAnsi="Times"/>
          <w:u w:val="single"/>
          <w:lang w:eastAsia="ja-JP"/>
        </w:rPr>
        <w:t>B. La réponse</w:t>
      </w:r>
    </w:p>
    <w:p w14:paraId="43C147DA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68EE4C23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C’est bien sûr la partie essentielle du jugement.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Plus encore que la question, la réponse vient du juge.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Elle porte la marque de son </w:t>
      </w:r>
      <w:r w:rsidRPr="006D1C32">
        <w:rPr>
          <w:rFonts w:ascii="Times" w:hAnsi="Times"/>
          <w:lang w:eastAsia="ja-JP"/>
        </w:rPr>
        <w:t>autorité</w:t>
      </w:r>
      <w:r w:rsidRPr="0000105A">
        <w:rPr>
          <w:rFonts w:ascii="Times" w:hAnsi="Times"/>
          <w:lang w:eastAsia="ja-JP"/>
        </w:rPr>
        <w:t>.</w:t>
      </w:r>
    </w:p>
    <w:p w14:paraId="18EBC1AB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Mais il n’est pas « souverain »</w:t>
      </w:r>
      <w:r w:rsidRPr="0000105A">
        <w:rPr>
          <w:rFonts w:ascii="Times" w:hAnsi="Times"/>
          <w:lang w:eastAsia="ja-JP"/>
        </w:rPr>
        <w:t xml:space="preserve"> comme le législateur : son jugement doit être </w:t>
      </w:r>
      <w:r w:rsidRPr="00955004">
        <w:rPr>
          <w:rFonts w:ascii="Times" w:hAnsi="Times"/>
          <w:i/>
          <w:lang w:eastAsia="ja-JP"/>
        </w:rPr>
        <w:t>justifié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Autrement dit, sa réponse est </w:t>
      </w:r>
      <w:r w:rsidRPr="0000105A">
        <w:rPr>
          <w:rFonts w:ascii="Times" w:hAnsi="Times"/>
          <w:lang w:eastAsia="ja-JP"/>
        </w:rPr>
        <w:t xml:space="preserve">non seulement </w:t>
      </w:r>
      <w:r w:rsidRPr="00670BFE">
        <w:rPr>
          <w:rFonts w:ascii="Times" w:hAnsi="Times"/>
          <w:lang w:eastAsia="ja-JP"/>
        </w:rPr>
        <w:t>dépendante</w:t>
      </w:r>
      <w:r w:rsidRPr="0000105A">
        <w:rPr>
          <w:rFonts w:ascii="Times" w:hAnsi="Times"/>
          <w:lang w:eastAsia="ja-JP"/>
        </w:rPr>
        <w:t xml:space="preserve"> des faits qui lu</w:t>
      </w:r>
      <w:r>
        <w:rPr>
          <w:rFonts w:ascii="Times" w:hAnsi="Times"/>
          <w:lang w:eastAsia="ja-JP"/>
        </w:rPr>
        <w:t xml:space="preserve">i sont soumis </w:t>
      </w:r>
      <w:r w:rsidRPr="0000105A">
        <w:rPr>
          <w:rFonts w:ascii="Times" w:hAnsi="Times"/>
          <w:lang w:eastAsia="ja-JP"/>
        </w:rPr>
        <w:t>mais aussi et surtout du droit à appliquer.</w:t>
      </w:r>
    </w:p>
    <w:p w14:paraId="277186A1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Et donc, nous trouvons </w:t>
      </w:r>
      <w:r w:rsidRPr="0000105A">
        <w:rPr>
          <w:rFonts w:ascii="Times" w:hAnsi="Times"/>
          <w:b/>
          <w:lang w:eastAsia="ja-JP"/>
        </w:rPr>
        <w:t>deux parties</w:t>
      </w:r>
      <w:r w:rsidRPr="0000105A">
        <w:rPr>
          <w:rFonts w:ascii="Times" w:hAnsi="Times"/>
          <w:lang w:eastAsia="ja-JP"/>
        </w:rPr>
        <w:t xml:space="preserve"> dans la réponse.</w:t>
      </w:r>
    </w:p>
    <w:p w14:paraId="4946893B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La justification et la solution.</w:t>
      </w:r>
      <w:r>
        <w:rPr>
          <w:rFonts w:ascii="Times" w:hAnsi="Times"/>
          <w:lang w:eastAsia="ja-JP"/>
        </w:rPr>
        <w:t xml:space="preserve"> Ce qu’on appelle respectivement</w:t>
      </w:r>
    </w:p>
    <w:p w14:paraId="320B85DC" w14:textId="77777777" w:rsidR="001C2453" w:rsidRDefault="001C2453" w:rsidP="003218C3">
      <w:pPr>
        <w:pStyle w:val="AdresseHTML"/>
        <w:numPr>
          <w:ilvl w:val="0"/>
          <w:numId w:val="10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Les </w:t>
      </w:r>
      <w:r w:rsidRPr="0000105A">
        <w:rPr>
          <w:rFonts w:ascii="Times" w:hAnsi="Times"/>
          <w:i/>
          <w:lang w:eastAsia="ja-JP"/>
        </w:rPr>
        <w:t>motifs</w:t>
      </w:r>
    </w:p>
    <w:p w14:paraId="7F1B1233" w14:textId="77777777" w:rsidR="001C2453" w:rsidRPr="0000105A" w:rsidRDefault="001C2453" w:rsidP="003218C3">
      <w:pPr>
        <w:pStyle w:val="AdresseHTML"/>
        <w:numPr>
          <w:ilvl w:val="0"/>
          <w:numId w:val="10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Le</w:t>
      </w:r>
      <w:r w:rsidRPr="0000105A"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i/>
          <w:lang w:eastAsia="ja-JP"/>
        </w:rPr>
        <w:t>dispositif</w:t>
      </w:r>
    </w:p>
    <w:p w14:paraId="4C962118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Deux parties liées puisque la solution est présentée comme la </w:t>
      </w:r>
      <w:r w:rsidRPr="00670BFE">
        <w:rPr>
          <w:rFonts w:ascii="Times" w:hAnsi="Times"/>
          <w:lang w:eastAsia="ja-JP"/>
        </w:rPr>
        <w:t>résultante</w:t>
      </w:r>
      <w:r w:rsidRPr="0000105A">
        <w:rPr>
          <w:rFonts w:ascii="Times" w:hAnsi="Times"/>
          <w:lang w:eastAsia="ja-JP"/>
        </w:rPr>
        <w:t xml:space="preserve"> de la justification, la décision étant la </w:t>
      </w:r>
      <w:r w:rsidRPr="00955004">
        <w:rPr>
          <w:rFonts w:ascii="Times" w:hAnsi="Times"/>
          <w:i/>
          <w:lang w:eastAsia="ja-JP"/>
        </w:rPr>
        <w:t>conclusion</w:t>
      </w:r>
      <w:r w:rsidRPr="0000105A">
        <w:rPr>
          <w:rFonts w:ascii="Times" w:hAnsi="Times"/>
          <w:lang w:eastAsia="ja-JP"/>
        </w:rPr>
        <w:t xml:space="preserve"> du raisonnement.</w:t>
      </w:r>
    </w:p>
    <w:p w14:paraId="36806538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Et dans la présentation, les </w:t>
      </w:r>
      <w:r w:rsidRPr="00477528">
        <w:rPr>
          <w:rFonts w:ascii="Times" w:hAnsi="Times"/>
          <w:i/>
          <w:lang w:eastAsia="ja-JP"/>
        </w:rPr>
        <w:t>motifs</w:t>
      </w:r>
      <w:r w:rsidRPr="0000105A">
        <w:rPr>
          <w:rFonts w:ascii="Times" w:hAnsi="Times"/>
          <w:lang w:eastAsia="ja-JP"/>
        </w:rPr>
        <w:t xml:space="preserve"> précèdent le </w:t>
      </w:r>
      <w:r w:rsidRPr="00477528">
        <w:rPr>
          <w:rFonts w:ascii="Times" w:hAnsi="Times"/>
          <w:i/>
          <w:lang w:eastAsia="ja-JP"/>
        </w:rPr>
        <w:t>dispositif</w:t>
      </w:r>
      <w:r w:rsidRPr="0000105A">
        <w:rPr>
          <w:rFonts w:ascii="Times" w:hAnsi="Times"/>
          <w:lang w:eastAsia="ja-JP"/>
        </w:rPr>
        <w:t>.</w:t>
      </w:r>
    </w:p>
    <w:p w14:paraId="76B7E477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07C4A23E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00105A">
        <w:rPr>
          <w:rFonts w:ascii="Times" w:hAnsi="Times"/>
          <w:u w:val="single"/>
          <w:lang w:eastAsia="ja-JP"/>
        </w:rPr>
        <w:t>1. La justification : la motivation</w:t>
      </w:r>
    </w:p>
    <w:p w14:paraId="1D90E57D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5AC0B264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0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Cette partie du discours se développe </w:t>
      </w:r>
      <w:r>
        <w:rPr>
          <w:rFonts w:ascii="Times" w:hAnsi="Times"/>
          <w:lang w:eastAsia="ja-JP"/>
        </w:rPr>
        <w:t>sous la forme d’une</w:t>
      </w:r>
      <w:r w:rsidRPr="0000105A">
        <w:rPr>
          <w:rFonts w:ascii="Times" w:hAnsi="Times"/>
          <w:lang w:eastAsia="ja-JP"/>
        </w:rPr>
        <w:t xml:space="preserve"> </w:t>
      </w:r>
      <w:r w:rsidRPr="00FF71EF">
        <w:rPr>
          <w:rFonts w:ascii="Times" w:hAnsi="Times"/>
          <w:i/>
          <w:lang w:eastAsia="ja-JP"/>
        </w:rPr>
        <w:t>démonstration</w:t>
      </w:r>
      <w:r w:rsidRPr="0000105A">
        <w:rPr>
          <w:rFonts w:ascii="Times" w:hAnsi="Times"/>
          <w:lang w:eastAsia="ja-JP"/>
        </w:rPr>
        <w:t>.</w:t>
      </w:r>
    </w:p>
    <w:p w14:paraId="2D889932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Un développement </w:t>
      </w:r>
      <w:r>
        <w:rPr>
          <w:rFonts w:ascii="Times" w:hAnsi="Times"/>
          <w:lang w:eastAsia="ja-JP"/>
        </w:rPr>
        <w:t xml:space="preserve">qui s’explique par </w:t>
      </w:r>
      <w:r w:rsidRPr="0000105A">
        <w:rPr>
          <w:rFonts w:ascii="Times" w:hAnsi="Times"/>
          <w:lang w:eastAsia="ja-JP"/>
        </w:rPr>
        <w:t>la pluralité</w:t>
      </w:r>
      <w:r>
        <w:rPr>
          <w:rFonts w:ascii="Times" w:hAnsi="Times"/>
          <w:lang w:eastAsia="ja-JP"/>
        </w:rPr>
        <w:t xml:space="preserve"> des explications nécessaires et par</w:t>
      </w:r>
      <w:r w:rsidRPr="0000105A">
        <w:rPr>
          <w:rFonts w:ascii="Times" w:hAnsi="Times"/>
          <w:lang w:eastAsia="ja-JP"/>
        </w:rPr>
        <w:t xml:space="preserve"> la multitude des points à trancher</w:t>
      </w:r>
      <w:r>
        <w:rPr>
          <w:rFonts w:ascii="Times" w:hAnsi="Times"/>
          <w:lang w:eastAsia="ja-JP"/>
        </w:rPr>
        <w:t>. Il s’agit d’éviter l’</w:t>
      </w:r>
      <w:r w:rsidRPr="00E260A0">
        <w:rPr>
          <w:rFonts w:ascii="Times" w:hAnsi="Times"/>
          <w:i/>
          <w:lang w:eastAsia="ja-JP"/>
        </w:rPr>
        <w:t>arbitraire</w:t>
      </w:r>
      <w:r>
        <w:rPr>
          <w:rFonts w:ascii="Times" w:hAnsi="Times"/>
          <w:lang w:eastAsia="ja-JP"/>
        </w:rPr>
        <w:t xml:space="preserve"> d’où cette motivation. </w:t>
      </w:r>
      <w:r w:rsidRPr="0000105A">
        <w:rPr>
          <w:rFonts w:ascii="Times" w:hAnsi="Times"/>
          <w:lang w:eastAsia="ja-JP"/>
        </w:rPr>
        <w:t xml:space="preserve">Et </w:t>
      </w:r>
      <w:r w:rsidRPr="00477528">
        <w:rPr>
          <w:rFonts w:ascii="Times" w:hAnsi="Times"/>
          <w:lang w:eastAsia="ja-JP"/>
        </w:rPr>
        <w:t xml:space="preserve">chaque motif </w:t>
      </w:r>
      <w:r>
        <w:rPr>
          <w:rFonts w:ascii="Times" w:hAnsi="Times"/>
          <w:lang w:eastAsia="ja-JP"/>
        </w:rPr>
        <w:t>fut</w:t>
      </w:r>
      <w:r w:rsidRPr="00477528">
        <w:rPr>
          <w:rFonts w:ascii="Times" w:hAnsi="Times"/>
          <w:lang w:eastAsia="ja-JP"/>
        </w:rPr>
        <w:t xml:space="preserve"> introduit </w:t>
      </w:r>
      <w:r>
        <w:rPr>
          <w:rFonts w:ascii="Times" w:hAnsi="Times"/>
          <w:lang w:eastAsia="ja-JP"/>
        </w:rPr>
        <w:t xml:space="preserve">pendant longtemps </w:t>
      </w:r>
      <w:r w:rsidRPr="00477528">
        <w:rPr>
          <w:rFonts w:ascii="Times" w:hAnsi="Times"/>
          <w:lang w:eastAsia="ja-JP"/>
        </w:rPr>
        <w:t>par une</w:t>
      </w:r>
      <w:r w:rsidRPr="0000105A">
        <w:rPr>
          <w:rFonts w:ascii="Times" w:hAnsi="Times"/>
          <w:b/>
          <w:lang w:eastAsia="ja-JP"/>
        </w:rPr>
        <w:t xml:space="preserve"> </w:t>
      </w:r>
      <w:r w:rsidRPr="00E260A0">
        <w:rPr>
          <w:rFonts w:ascii="Times" w:hAnsi="Times"/>
          <w:lang w:eastAsia="ja-JP"/>
        </w:rPr>
        <w:t>formule adverbiale</w:t>
      </w:r>
      <w:r>
        <w:rPr>
          <w:rFonts w:ascii="Times" w:hAnsi="Times"/>
          <w:lang w:eastAsia="ja-JP"/>
        </w:rPr>
        <w:t xml:space="preserve"> consacrée :</w:t>
      </w:r>
    </w:p>
    <w:p w14:paraId="6C69D819" w14:textId="77777777" w:rsidR="001C2453" w:rsidRDefault="001C2453" w:rsidP="003218C3">
      <w:pPr>
        <w:pStyle w:val="AdresseHTML"/>
        <w:numPr>
          <w:ilvl w:val="0"/>
          <w:numId w:val="11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i/>
          <w:lang w:eastAsia="ja-JP"/>
        </w:rPr>
        <w:t>« </w:t>
      </w:r>
      <w:r w:rsidRPr="0000105A">
        <w:rPr>
          <w:rFonts w:ascii="Times" w:hAnsi="Times"/>
          <w:i/>
          <w:lang w:eastAsia="ja-JP"/>
        </w:rPr>
        <w:t>Attendu que</w:t>
      </w:r>
      <w:r>
        <w:rPr>
          <w:rFonts w:ascii="Times" w:hAnsi="Times"/>
          <w:lang w:eastAsia="ja-JP"/>
        </w:rPr>
        <w:t> »</w:t>
      </w:r>
      <w:r w:rsidRPr="0000105A">
        <w:rPr>
          <w:rFonts w:ascii="Times" w:hAnsi="Times"/>
          <w:lang w:eastAsia="ja-JP"/>
        </w:rPr>
        <w:t xml:space="preserve"> pour le juge judiciaire,</w:t>
      </w:r>
    </w:p>
    <w:p w14:paraId="3394151E" w14:textId="77777777" w:rsidR="001C2453" w:rsidRPr="0000105A" w:rsidRDefault="001C2453" w:rsidP="003218C3">
      <w:pPr>
        <w:pStyle w:val="AdresseHTML"/>
        <w:numPr>
          <w:ilvl w:val="0"/>
          <w:numId w:val="11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« </w:t>
      </w:r>
      <w:r w:rsidRPr="0000105A">
        <w:rPr>
          <w:rFonts w:ascii="Times" w:hAnsi="Times"/>
          <w:i/>
          <w:lang w:eastAsia="ja-JP"/>
        </w:rPr>
        <w:t>Considérant que</w:t>
      </w:r>
      <w:r>
        <w:rPr>
          <w:rFonts w:ascii="Times" w:hAnsi="Times"/>
          <w:lang w:eastAsia="ja-JP"/>
        </w:rPr>
        <w:t> »</w:t>
      </w:r>
      <w:r w:rsidRPr="0000105A">
        <w:rPr>
          <w:rFonts w:ascii="Times" w:hAnsi="Times"/>
          <w:lang w:eastAsia="ja-JP"/>
        </w:rPr>
        <w:t xml:space="preserve"> pour le juge administratif (et</w:t>
      </w:r>
      <w:r>
        <w:rPr>
          <w:rFonts w:ascii="Times" w:hAnsi="Times"/>
          <w:lang w:eastAsia="ja-JP"/>
        </w:rPr>
        <w:t xml:space="preserve"> d’ailleurs aussi le juge </w:t>
      </w:r>
      <w:r w:rsidRPr="0000105A">
        <w:rPr>
          <w:rFonts w:ascii="Times" w:hAnsi="Times"/>
          <w:lang w:eastAsia="ja-JP"/>
        </w:rPr>
        <w:t>constitutionnel).</w:t>
      </w:r>
    </w:p>
    <w:p w14:paraId="52FAF83D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 xml:space="preserve">Notons en effet l’abandon récent du « considérant » par le </w:t>
      </w:r>
      <w:r w:rsidRPr="00544CF8">
        <w:rPr>
          <w:rFonts w:ascii="Times" w:hAnsi="Times"/>
          <w:i/>
          <w:lang w:eastAsia="ja-JP"/>
        </w:rPr>
        <w:t>Conseil constitutionnel</w:t>
      </w:r>
      <w:r>
        <w:rPr>
          <w:rFonts w:ascii="Times" w:hAnsi="Times"/>
          <w:lang w:eastAsia="ja-JP"/>
        </w:rPr>
        <w:t xml:space="preserve">, par le juge administratif et de « l’attendu » par le juge judiciaire au profit juste de paragraphes et d’une succession de phrases alors qu’auparavant, c’était une phrase unique ainsi découpée en </w:t>
      </w:r>
      <w:r w:rsidRPr="00E260A0">
        <w:rPr>
          <w:rFonts w:ascii="Times" w:hAnsi="Times"/>
          <w:i/>
          <w:lang w:eastAsia="ja-JP"/>
        </w:rPr>
        <w:t>considérant</w:t>
      </w:r>
      <w:r>
        <w:rPr>
          <w:rFonts w:ascii="Times" w:hAnsi="Times"/>
          <w:lang w:eastAsia="ja-JP"/>
        </w:rPr>
        <w:t xml:space="preserve"> et </w:t>
      </w:r>
      <w:r w:rsidRPr="00E260A0">
        <w:rPr>
          <w:rFonts w:ascii="Times" w:hAnsi="Times"/>
          <w:i/>
          <w:lang w:eastAsia="ja-JP"/>
        </w:rPr>
        <w:t>attendus que</w:t>
      </w:r>
      <w:r>
        <w:rPr>
          <w:rFonts w:ascii="Times" w:hAnsi="Times"/>
          <w:lang w:eastAsia="ja-JP"/>
        </w:rPr>
        <w:t xml:space="preserve">. </w:t>
      </w:r>
    </w:p>
    <w:p w14:paraId="01121BEC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En tout état de cause, l’énoncé est divisé, structuré </w:t>
      </w:r>
      <w:r w:rsidRPr="0000105A">
        <w:rPr>
          <w:rFonts w:ascii="Times" w:hAnsi="Times"/>
          <w:lang w:eastAsia="ja-JP"/>
        </w:rPr>
        <w:t>(toujours cet impératif du plan...).</w:t>
      </w:r>
    </w:p>
    <w:p w14:paraId="2EC5E575" w14:textId="77777777" w:rsidR="001C2453" w:rsidRPr="0000105A" w:rsidRDefault="001C2453" w:rsidP="001C2453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477528">
        <w:rPr>
          <w:rFonts w:ascii="Times" w:hAnsi="Times"/>
          <w:lang w:eastAsia="ja-JP"/>
        </w:rPr>
        <w:t xml:space="preserve">Le </w:t>
      </w:r>
      <w:r w:rsidRPr="00477528">
        <w:rPr>
          <w:rFonts w:ascii="Times" w:hAnsi="Times"/>
          <w:i/>
          <w:lang w:eastAsia="ja-JP"/>
        </w:rPr>
        <w:t>motif</w:t>
      </w:r>
      <w:r w:rsidRPr="00477528">
        <w:rPr>
          <w:rFonts w:ascii="Times" w:hAnsi="Times"/>
          <w:lang w:eastAsia="ja-JP"/>
        </w:rPr>
        <w:t xml:space="preserve"> est</w:t>
      </w:r>
      <w:r w:rsidRPr="0000105A">
        <w:rPr>
          <w:rFonts w:ascii="Times" w:hAnsi="Times"/>
          <w:b/>
          <w:lang w:eastAsia="ja-JP"/>
        </w:rPr>
        <w:t xml:space="preserve"> </w:t>
      </w:r>
      <w:r w:rsidRPr="00E260A0">
        <w:rPr>
          <w:rFonts w:ascii="Times" w:hAnsi="Times"/>
          <w:lang w:eastAsia="ja-JP"/>
        </w:rPr>
        <w:t>l’</w:t>
      </w:r>
      <w:r w:rsidRPr="00E260A0">
        <w:rPr>
          <w:rFonts w:ascii="Times" w:hAnsi="Times"/>
          <w:i/>
          <w:lang w:eastAsia="ja-JP"/>
        </w:rPr>
        <w:t xml:space="preserve">unité </w:t>
      </w:r>
      <w:r w:rsidRPr="00E260A0">
        <w:rPr>
          <w:rFonts w:ascii="Times" w:hAnsi="Times"/>
          <w:lang w:eastAsia="ja-JP"/>
        </w:rPr>
        <w:t>logique</w:t>
      </w:r>
      <w:r w:rsidRPr="0000105A">
        <w:rPr>
          <w:rFonts w:ascii="Times" w:hAnsi="Times"/>
          <w:b/>
          <w:lang w:eastAsia="ja-JP"/>
        </w:rPr>
        <w:t xml:space="preserve"> </w:t>
      </w:r>
      <w:r w:rsidRPr="00477528">
        <w:rPr>
          <w:rFonts w:ascii="Times" w:hAnsi="Times"/>
          <w:lang w:eastAsia="ja-JP"/>
        </w:rPr>
        <w:t>du raisonnement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Cela ordonne le discours, cela le fait progresser puisque les </w:t>
      </w:r>
      <w:r w:rsidRPr="0000105A">
        <w:rPr>
          <w:rFonts w:ascii="Times" w:hAnsi="Times"/>
          <w:i/>
          <w:lang w:eastAsia="ja-JP"/>
        </w:rPr>
        <w:t>attendu</w:t>
      </w:r>
      <w:r w:rsidRPr="0000105A">
        <w:rPr>
          <w:rFonts w:ascii="Times" w:hAnsi="Times"/>
          <w:lang w:eastAsia="ja-JP"/>
        </w:rPr>
        <w:t xml:space="preserve"> et les </w:t>
      </w:r>
      <w:r w:rsidRPr="0000105A">
        <w:rPr>
          <w:rFonts w:ascii="Times" w:hAnsi="Times"/>
          <w:i/>
          <w:lang w:eastAsia="ja-JP"/>
        </w:rPr>
        <w:t>considérant</w:t>
      </w:r>
      <w:r w:rsidRPr="0000105A">
        <w:rPr>
          <w:rFonts w:ascii="Times" w:hAnsi="Times"/>
          <w:lang w:eastAsia="ja-JP"/>
        </w:rPr>
        <w:t xml:space="preserve"> sont </w:t>
      </w:r>
      <w:r w:rsidRPr="005859C4">
        <w:rPr>
          <w:rFonts w:ascii="Times" w:hAnsi="Times"/>
          <w:lang w:eastAsia="ja-JP"/>
        </w:rPr>
        <w:t>articulés</w:t>
      </w:r>
      <w:r w:rsidRPr="0000105A">
        <w:rPr>
          <w:rFonts w:ascii="Times" w:hAnsi="Times"/>
          <w:lang w:eastAsia="ja-JP"/>
        </w:rPr>
        <w:t xml:space="preserve">, ils </w:t>
      </w:r>
      <w:r>
        <w:rPr>
          <w:rFonts w:ascii="Times" w:hAnsi="Times"/>
          <w:lang w:eastAsia="ja-JP"/>
        </w:rPr>
        <w:t>vont former</w:t>
      </w:r>
      <w:r w:rsidRPr="0000105A">
        <w:rPr>
          <w:rFonts w:ascii="Times" w:hAnsi="Times"/>
          <w:lang w:eastAsia="ja-JP"/>
        </w:rPr>
        <w:t xml:space="preserve"> des </w:t>
      </w:r>
      <w:r w:rsidRPr="00DE6DCA">
        <w:rPr>
          <w:rFonts w:ascii="Times" w:hAnsi="Times"/>
          <w:lang w:eastAsia="ja-JP"/>
        </w:rPr>
        <w:t>suites</w:t>
      </w:r>
      <w:r w:rsidRPr="0000105A">
        <w:rPr>
          <w:rFonts w:ascii="Times" w:hAnsi="Times"/>
          <w:b/>
          <w:lang w:eastAsia="ja-JP"/>
        </w:rPr>
        <w:t xml:space="preserve"> </w:t>
      </w:r>
      <w:r w:rsidRPr="006D7AC3">
        <w:rPr>
          <w:rFonts w:ascii="Times" w:hAnsi="Times"/>
          <w:i/>
          <w:lang w:eastAsia="ja-JP"/>
        </w:rPr>
        <w:t>déductives</w:t>
      </w:r>
      <w:r w:rsidRPr="0000105A">
        <w:rPr>
          <w:rFonts w:ascii="Times" w:hAnsi="Times"/>
          <w:lang w:eastAsia="ja-JP"/>
        </w:rPr>
        <w:t>.</w:t>
      </w:r>
    </w:p>
    <w:p w14:paraId="7900803C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On a toujours une motivation en </w:t>
      </w:r>
      <w:r w:rsidRPr="0000105A">
        <w:rPr>
          <w:rFonts w:ascii="Times" w:hAnsi="Times"/>
          <w:i/>
          <w:lang w:eastAsia="ja-JP"/>
        </w:rPr>
        <w:t>droit</w:t>
      </w:r>
      <w:r w:rsidRPr="0000105A">
        <w:rPr>
          <w:rFonts w:ascii="Times" w:hAnsi="Times"/>
          <w:lang w:eastAsia="ja-JP"/>
        </w:rPr>
        <w:t xml:space="preserve"> et en </w:t>
      </w:r>
      <w:r w:rsidRPr="0000105A">
        <w:rPr>
          <w:rFonts w:ascii="Times" w:hAnsi="Times"/>
          <w:i/>
          <w:lang w:eastAsia="ja-JP"/>
        </w:rPr>
        <w:t>fait</w:t>
      </w:r>
      <w:r w:rsidRPr="0000105A">
        <w:rPr>
          <w:rFonts w:ascii="Times" w:hAnsi="Times"/>
          <w:lang w:eastAsia="ja-JP"/>
        </w:rPr>
        <w:t>.</w:t>
      </w:r>
    </w:p>
    <w:p w14:paraId="2344751F" w14:textId="77777777" w:rsidR="001C2453" w:rsidRDefault="001C2453" w:rsidP="003218C3">
      <w:pPr>
        <w:pStyle w:val="AdresseHTML"/>
        <w:numPr>
          <w:ilvl w:val="0"/>
          <w:numId w:val="12"/>
        </w:numPr>
        <w:spacing w:line="360" w:lineRule="auto"/>
        <w:jc w:val="both"/>
        <w:rPr>
          <w:rFonts w:ascii="Times" w:hAnsi="Times"/>
          <w:lang w:eastAsia="ja-JP"/>
        </w:rPr>
      </w:pPr>
      <w:r w:rsidRPr="003610EB">
        <w:rPr>
          <w:rFonts w:ascii="Times" w:hAnsi="Times"/>
          <w:i/>
          <w:lang w:eastAsia="ja-JP"/>
        </w:rPr>
        <w:t>Motifs de droit</w:t>
      </w:r>
      <w:r w:rsidRPr="0000105A">
        <w:rPr>
          <w:rFonts w:ascii="Times" w:hAnsi="Times"/>
          <w:lang w:eastAsia="ja-JP"/>
        </w:rPr>
        <w:t xml:space="preserve"> : ils relèvent de la </w:t>
      </w:r>
      <w:r w:rsidRPr="005859C4">
        <w:rPr>
          <w:rFonts w:ascii="Times" w:hAnsi="Times"/>
          <w:lang w:eastAsia="ja-JP"/>
        </w:rPr>
        <w:t>connaissance</w:t>
      </w:r>
      <w:r w:rsidRPr="0000105A">
        <w:rPr>
          <w:rFonts w:ascii="Times" w:hAnsi="Times"/>
          <w:lang w:eastAsia="ja-JP"/>
        </w:rPr>
        <w:t xml:space="preserve"> et de </w:t>
      </w:r>
      <w:r w:rsidRPr="005859C4">
        <w:rPr>
          <w:rFonts w:ascii="Times" w:hAnsi="Times"/>
          <w:lang w:eastAsia="ja-JP"/>
        </w:rPr>
        <w:t>l’interprétation</w:t>
      </w:r>
      <w:r>
        <w:rPr>
          <w:rFonts w:ascii="Times" w:hAnsi="Times"/>
          <w:lang w:eastAsia="ja-JP"/>
        </w:rPr>
        <w:t xml:space="preserve"> du </w:t>
      </w:r>
      <w:r w:rsidRPr="0000105A">
        <w:rPr>
          <w:rFonts w:ascii="Times" w:hAnsi="Times"/>
          <w:lang w:eastAsia="ja-JP"/>
        </w:rPr>
        <w:t xml:space="preserve">droit; c’est ici que l’on </w:t>
      </w:r>
      <w:r>
        <w:rPr>
          <w:rFonts w:ascii="Times" w:hAnsi="Times"/>
          <w:lang w:eastAsia="ja-JP"/>
        </w:rPr>
        <w:t>trouve</w:t>
      </w:r>
      <w:r w:rsidRPr="0000105A">
        <w:rPr>
          <w:rFonts w:ascii="Times" w:hAnsi="Times"/>
          <w:lang w:eastAsia="ja-JP"/>
        </w:rPr>
        <w:t xml:space="preserve"> la plus forte teneur juridique.</w:t>
      </w:r>
    </w:p>
    <w:p w14:paraId="144DF71D" w14:textId="77777777" w:rsidR="001C2453" w:rsidRPr="0000105A" w:rsidRDefault="001C2453" w:rsidP="003218C3">
      <w:pPr>
        <w:pStyle w:val="AdresseHTML"/>
        <w:numPr>
          <w:ilvl w:val="0"/>
          <w:numId w:val="12"/>
        </w:numPr>
        <w:spacing w:line="360" w:lineRule="auto"/>
        <w:jc w:val="both"/>
        <w:rPr>
          <w:rFonts w:ascii="Times" w:hAnsi="Times"/>
          <w:lang w:eastAsia="ja-JP"/>
        </w:rPr>
      </w:pPr>
      <w:r w:rsidRPr="003610EB">
        <w:rPr>
          <w:rFonts w:ascii="Times" w:hAnsi="Times"/>
          <w:i/>
          <w:lang w:eastAsia="ja-JP"/>
        </w:rPr>
        <w:t>Motifs de fait</w:t>
      </w:r>
      <w:r>
        <w:rPr>
          <w:rFonts w:ascii="Times" w:hAnsi="Times"/>
          <w:lang w:eastAsia="ja-JP"/>
        </w:rPr>
        <w:t xml:space="preserve"> : là, ce</w:t>
      </w:r>
      <w:r w:rsidRPr="0000105A">
        <w:rPr>
          <w:rFonts w:ascii="Times" w:hAnsi="Times"/>
          <w:lang w:eastAsia="ja-JP"/>
        </w:rPr>
        <w:t>la relève de la connaissa</w:t>
      </w:r>
      <w:r>
        <w:rPr>
          <w:rFonts w:ascii="Times" w:hAnsi="Times"/>
          <w:lang w:eastAsia="ja-JP"/>
        </w:rPr>
        <w:t xml:space="preserve">nce et de l’appréciation des </w:t>
      </w:r>
      <w:r w:rsidRPr="005859C4">
        <w:rPr>
          <w:rFonts w:ascii="Times" w:hAnsi="Times"/>
          <w:lang w:eastAsia="ja-JP"/>
        </w:rPr>
        <w:t>faits</w:t>
      </w:r>
      <w:r>
        <w:rPr>
          <w:rFonts w:ascii="Times" w:hAnsi="Times"/>
          <w:lang w:eastAsia="ja-JP"/>
        </w:rPr>
        <w:t xml:space="preserve">. </w:t>
      </w:r>
      <w:r w:rsidRPr="0000105A">
        <w:rPr>
          <w:rFonts w:ascii="Times" w:hAnsi="Times"/>
          <w:lang w:eastAsia="ja-JP"/>
        </w:rPr>
        <w:t xml:space="preserve">Ici, c’est plus le domaine de la </w:t>
      </w:r>
      <w:r>
        <w:rPr>
          <w:rFonts w:ascii="Times" w:hAnsi="Times"/>
          <w:lang w:eastAsia="ja-JP"/>
        </w:rPr>
        <w:t xml:space="preserve">preuve et de l’analyse des </w:t>
      </w:r>
      <w:r w:rsidRPr="0000105A">
        <w:rPr>
          <w:rFonts w:ascii="Times" w:hAnsi="Times"/>
          <w:lang w:eastAsia="ja-JP"/>
        </w:rPr>
        <w:t>comportements et des situations.</w:t>
      </w:r>
    </w:p>
    <w:p w14:paraId="0E0DC6A4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418A3069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0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Nous trouvons aussi toujours des </w:t>
      </w:r>
      <w:r w:rsidRPr="00477528">
        <w:rPr>
          <w:rFonts w:ascii="Times" w:hAnsi="Times"/>
          <w:i/>
          <w:lang w:eastAsia="ja-JP"/>
        </w:rPr>
        <w:t>signes codifiés</w:t>
      </w:r>
      <w:r w:rsidRPr="0000105A">
        <w:rPr>
          <w:rFonts w:ascii="Times" w:hAnsi="Times"/>
          <w:lang w:eastAsia="ja-JP"/>
        </w:rPr>
        <w:t xml:space="preserve"> indiquant que l’on commence un développement ; le signe le plus utilisé étant </w:t>
      </w:r>
      <w:r>
        <w:rPr>
          <w:rFonts w:ascii="Times" w:hAnsi="Times"/>
          <w:lang w:eastAsia="ja-JP"/>
        </w:rPr>
        <w:t>« </w:t>
      </w:r>
      <w:r w:rsidRPr="0000105A">
        <w:rPr>
          <w:rFonts w:ascii="Times" w:hAnsi="Times"/>
          <w:i/>
          <w:lang w:eastAsia="ja-JP"/>
        </w:rPr>
        <w:t>sur</w:t>
      </w:r>
      <w:r>
        <w:rPr>
          <w:rFonts w:ascii="Times" w:hAnsi="Times"/>
          <w:lang w:eastAsia="ja-JP"/>
        </w:rPr>
        <w:t> »</w:t>
      </w:r>
      <w:r w:rsidRPr="0000105A">
        <w:rPr>
          <w:rFonts w:ascii="Times" w:hAnsi="Times"/>
          <w:lang w:eastAsia="ja-JP"/>
        </w:rPr>
        <w:t xml:space="preserve"> ceci, sur cela.</w:t>
      </w:r>
    </w:p>
    <w:p w14:paraId="6D6FF3C6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Cela indique, donc </w:t>
      </w:r>
      <w:r w:rsidRPr="005859C4">
        <w:rPr>
          <w:rFonts w:ascii="Times" w:hAnsi="Times"/>
          <w:lang w:eastAsia="ja-JP"/>
        </w:rPr>
        <w:t>en tête d’un nouveau développement</w:t>
      </w:r>
      <w:r w:rsidRPr="0000105A">
        <w:rPr>
          <w:rFonts w:ascii="Times" w:hAnsi="Times"/>
          <w:lang w:eastAsia="ja-JP"/>
        </w:rPr>
        <w:t>, le moyen ou le point que le juge va examiner (</w:t>
      </w:r>
      <w:r>
        <w:rPr>
          <w:rFonts w:ascii="Times" w:hAnsi="Times"/>
          <w:lang w:eastAsia="ja-JP"/>
        </w:rPr>
        <w:t>« </w:t>
      </w:r>
      <w:r w:rsidRPr="0000105A">
        <w:rPr>
          <w:rFonts w:ascii="Times" w:hAnsi="Times"/>
          <w:i/>
          <w:lang w:eastAsia="ja-JP"/>
        </w:rPr>
        <w:t>sur le premier moyen</w:t>
      </w:r>
      <w:r>
        <w:rPr>
          <w:rFonts w:ascii="Times" w:hAnsi="Times"/>
          <w:lang w:eastAsia="ja-JP"/>
        </w:rPr>
        <w:t> »</w:t>
      </w:r>
      <w:r w:rsidRPr="0000105A">
        <w:rPr>
          <w:rFonts w:ascii="Times" w:hAnsi="Times"/>
          <w:lang w:eastAsia="ja-JP"/>
        </w:rPr>
        <w:t xml:space="preserve">, </w:t>
      </w:r>
      <w:r>
        <w:rPr>
          <w:rFonts w:ascii="Times" w:hAnsi="Times"/>
          <w:lang w:eastAsia="ja-JP"/>
        </w:rPr>
        <w:t>« </w:t>
      </w:r>
      <w:r w:rsidRPr="0000105A">
        <w:rPr>
          <w:rFonts w:ascii="Times" w:hAnsi="Times"/>
          <w:i/>
          <w:lang w:eastAsia="ja-JP"/>
        </w:rPr>
        <w:t>sur la recevabilité</w:t>
      </w:r>
      <w:r>
        <w:rPr>
          <w:rFonts w:ascii="Times" w:hAnsi="Times"/>
          <w:lang w:eastAsia="ja-JP"/>
        </w:rPr>
        <w:t> »</w:t>
      </w:r>
      <w:r w:rsidRPr="0000105A">
        <w:rPr>
          <w:rFonts w:ascii="Times" w:hAnsi="Times"/>
          <w:lang w:eastAsia="ja-JP"/>
        </w:rPr>
        <w:t xml:space="preserve">, </w:t>
      </w:r>
      <w:r>
        <w:rPr>
          <w:rFonts w:ascii="Times" w:hAnsi="Times"/>
          <w:lang w:eastAsia="ja-JP"/>
        </w:rPr>
        <w:t>« </w:t>
      </w:r>
      <w:r w:rsidRPr="0000105A">
        <w:rPr>
          <w:rFonts w:ascii="Times" w:hAnsi="Times"/>
          <w:i/>
          <w:lang w:eastAsia="ja-JP"/>
        </w:rPr>
        <w:t>en fait</w:t>
      </w:r>
      <w:r>
        <w:rPr>
          <w:rFonts w:ascii="Times" w:hAnsi="Times"/>
          <w:lang w:eastAsia="ja-JP"/>
        </w:rPr>
        <w:t> »</w:t>
      </w:r>
      <w:r w:rsidRPr="0000105A">
        <w:rPr>
          <w:rFonts w:ascii="Times" w:hAnsi="Times"/>
          <w:lang w:eastAsia="ja-JP"/>
        </w:rPr>
        <w:t xml:space="preserve">, </w:t>
      </w:r>
      <w:r>
        <w:rPr>
          <w:rFonts w:ascii="Times" w:hAnsi="Times"/>
          <w:lang w:eastAsia="ja-JP"/>
        </w:rPr>
        <w:t>« </w:t>
      </w:r>
      <w:r w:rsidRPr="0000105A">
        <w:rPr>
          <w:rFonts w:ascii="Times" w:hAnsi="Times"/>
          <w:i/>
          <w:lang w:eastAsia="ja-JP"/>
        </w:rPr>
        <w:t>en droit</w:t>
      </w:r>
      <w:r>
        <w:rPr>
          <w:rFonts w:ascii="Times" w:hAnsi="Times"/>
          <w:lang w:eastAsia="ja-JP"/>
        </w:rPr>
        <w:t> »</w:t>
      </w:r>
      <w:r w:rsidRPr="0000105A">
        <w:rPr>
          <w:rFonts w:ascii="Times" w:hAnsi="Times"/>
          <w:lang w:eastAsia="ja-JP"/>
        </w:rPr>
        <w:t xml:space="preserve"> ...).</w:t>
      </w:r>
    </w:p>
    <w:p w14:paraId="7AE7E5A4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Donc, là aussi on a des </w:t>
      </w:r>
      <w:r w:rsidRPr="005859C4">
        <w:rPr>
          <w:rFonts w:ascii="Times" w:hAnsi="Times"/>
          <w:lang w:eastAsia="ja-JP"/>
        </w:rPr>
        <w:t>signes</w:t>
      </w:r>
      <w:r w:rsidRPr="0000105A">
        <w:rPr>
          <w:rFonts w:ascii="Times" w:hAnsi="Times"/>
          <w:lang w:eastAsia="ja-JP"/>
        </w:rPr>
        <w:t xml:space="preserve"> qui viennent </w:t>
      </w:r>
      <w:r w:rsidRPr="006D7AC3">
        <w:rPr>
          <w:rFonts w:ascii="Times" w:hAnsi="Times"/>
          <w:i/>
          <w:lang w:eastAsia="ja-JP"/>
        </w:rPr>
        <w:t>jalonner</w:t>
      </w:r>
      <w:r w:rsidRPr="0000105A">
        <w:rPr>
          <w:rFonts w:ascii="Times" w:hAnsi="Times"/>
          <w:lang w:eastAsia="ja-JP"/>
        </w:rPr>
        <w:t xml:space="preserve"> le discours mais ils marquent </w:t>
      </w:r>
      <w:r w:rsidRPr="005859C4">
        <w:rPr>
          <w:rFonts w:ascii="Times" w:hAnsi="Times"/>
          <w:lang w:eastAsia="ja-JP"/>
        </w:rPr>
        <w:t>des plus grandes divisions</w:t>
      </w:r>
      <w:r w:rsidRPr="0000105A">
        <w:rPr>
          <w:rFonts w:ascii="Times" w:hAnsi="Times"/>
          <w:lang w:eastAsia="ja-JP"/>
        </w:rPr>
        <w:t xml:space="preserve"> que ci-dessus car ils annoncent donc des développements qui regroupent en général </w:t>
      </w:r>
      <w:r w:rsidRPr="005859C4">
        <w:rPr>
          <w:rFonts w:ascii="Times" w:hAnsi="Times"/>
          <w:lang w:eastAsia="ja-JP"/>
        </w:rPr>
        <w:t>plusieurs motifs</w:t>
      </w:r>
      <w:r w:rsidRPr="0000105A">
        <w:rPr>
          <w:rFonts w:ascii="Times" w:hAnsi="Times"/>
          <w:lang w:eastAsia="ja-JP"/>
        </w:rPr>
        <w:t>.</w:t>
      </w:r>
    </w:p>
    <w:p w14:paraId="2D61C861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Ils servent comme on dit de </w:t>
      </w:r>
      <w:r w:rsidRPr="005859C4">
        <w:rPr>
          <w:rFonts w:ascii="Times" w:hAnsi="Times"/>
          <w:lang w:eastAsia="ja-JP"/>
        </w:rPr>
        <w:t>repères</w:t>
      </w:r>
      <w:r w:rsidRPr="0000105A">
        <w:rPr>
          <w:rFonts w:ascii="Times" w:hAnsi="Times"/>
          <w:lang w:eastAsia="ja-JP"/>
        </w:rPr>
        <w:t xml:space="preserve"> aux questions qui divisent l’objet du litige.</w:t>
      </w:r>
    </w:p>
    <w:p w14:paraId="1B50F833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Le jugement est un discours expliqué car il s’agit de </w:t>
      </w:r>
      <w:r w:rsidRPr="005859C4">
        <w:rPr>
          <w:rFonts w:ascii="Times" w:hAnsi="Times"/>
          <w:lang w:eastAsia="ja-JP"/>
        </w:rPr>
        <w:t>convaincre</w:t>
      </w:r>
      <w:r w:rsidRPr="0000105A">
        <w:rPr>
          <w:rFonts w:ascii="Times" w:hAnsi="Times"/>
          <w:lang w:eastAsia="ja-JP"/>
        </w:rPr>
        <w:t>.</w:t>
      </w:r>
    </w:p>
    <w:p w14:paraId="0C4E7088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383FC721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lastRenderedPageBreak/>
        <w:tab/>
      </w:r>
      <w:r>
        <w:rPr>
          <w:rFonts w:ascii="Times" w:hAnsi="Times"/>
          <w:lang w:eastAsia="ja-JP"/>
        </w:rPr>
        <w:sym w:font="Wingdings" w:char="F040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Remarquons d’ailleurs que le juge ne s’adresse pas seulement aux parties : la motivation </w:t>
      </w:r>
      <w:r w:rsidRPr="00477528">
        <w:rPr>
          <w:rFonts w:ascii="Times" w:hAnsi="Times"/>
          <w:lang w:eastAsia="ja-JP"/>
        </w:rPr>
        <w:t>s’adresse à tous</w:t>
      </w:r>
      <w:r w:rsidRPr="005859C4">
        <w:rPr>
          <w:rFonts w:ascii="Times" w:hAnsi="Times"/>
          <w:lang w:eastAsia="ja-JP"/>
        </w:rPr>
        <w:t>, à tout interprète du droit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C’est très net quand il démolit une argumentation.</w:t>
      </w:r>
    </w:p>
    <w:p w14:paraId="01C71FE6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Il passe alors de la</w:t>
      </w:r>
      <w:r w:rsidRPr="0000105A">
        <w:rPr>
          <w:rFonts w:ascii="Times" w:hAnsi="Times"/>
          <w:b/>
          <w:lang w:eastAsia="ja-JP"/>
        </w:rPr>
        <w:t xml:space="preserve"> </w:t>
      </w:r>
      <w:r w:rsidRPr="005859C4">
        <w:rPr>
          <w:rFonts w:ascii="Times" w:hAnsi="Times"/>
          <w:lang w:eastAsia="ja-JP"/>
        </w:rPr>
        <w:t>réfutation à l’affirmation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Il dénonce une erreur pour affirmer sa vérité, donc la </w:t>
      </w:r>
      <w:r w:rsidRPr="005859C4">
        <w:rPr>
          <w:rFonts w:ascii="Times" w:hAnsi="Times"/>
          <w:lang w:eastAsia="ja-JP"/>
        </w:rPr>
        <w:t>vérité juridictionnelle</w:t>
      </w:r>
      <w:r w:rsidRPr="0000105A">
        <w:rPr>
          <w:rFonts w:ascii="Times" w:hAnsi="Times"/>
          <w:lang w:eastAsia="ja-JP"/>
        </w:rPr>
        <w:t>.</w:t>
      </w:r>
    </w:p>
    <w:p w14:paraId="4F1F650A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02740A1B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u w:val="single"/>
          <w:lang w:eastAsia="ja-JP"/>
        </w:rPr>
        <w:t>2. La solution : le dispositif</w:t>
      </w:r>
    </w:p>
    <w:p w14:paraId="38B44D47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780581B8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0"/>
      </w:r>
      <w:r w:rsidRPr="0000105A">
        <w:rPr>
          <w:rFonts w:ascii="Times" w:hAnsi="Times"/>
          <w:lang w:eastAsia="ja-JP"/>
        </w:rPr>
        <w:t xml:space="preserve">C’est donc la </w:t>
      </w:r>
      <w:r w:rsidRPr="005859C4">
        <w:rPr>
          <w:rFonts w:ascii="Times" w:hAnsi="Times"/>
          <w:lang w:eastAsia="ja-JP"/>
        </w:rPr>
        <w:t xml:space="preserve">partie </w:t>
      </w:r>
      <w:r w:rsidRPr="002F7989">
        <w:rPr>
          <w:rFonts w:ascii="Times" w:hAnsi="Times"/>
          <w:i/>
          <w:lang w:eastAsia="ja-JP"/>
        </w:rPr>
        <w:t>finale</w:t>
      </w:r>
      <w:r w:rsidRPr="0000105A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du jugement. La réponse qui dit ce que chacun gagne ou perd, </w:t>
      </w:r>
      <w:r w:rsidRPr="0000105A">
        <w:rPr>
          <w:rFonts w:ascii="Times" w:hAnsi="Times"/>
          <w:lang w:eastAsia="ja-JP"/>
        </w:rPr>
        <w:t>obtient ou doit.</w:t>
      </w:r>
    </w:p>
    <w:p w14:paraId="064E7A64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Cette décision est énoncée sous forme de </w:t>
      </w:r>
      <w:r w:rsidRPr="0000105A">
        <w:rPr>
          <w:rFonts w:ascii="Times" w:hAnsi="Times"/>
          <w:i/>
          <w:lang w:eastAsia="ja-JP"/>
        </w:rPr>
        <w:t>dispositif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Le dispositif, c’est le corps principal de la phrase finale du jugement qui contient tous les verbes exprimant une décision.</w:t>
      </w:r>
      <w:r>
        <w:rPr>
          <w:rFonts w:ascii="Times" w:hAnsi="Times"/>
          <w:lang w:eastAsia="ja-JP"/>
        </w:rPr>
        <w:t xml:space="preserve"> </w:t>
      </w:r>
    </w:p>
    <w:p w14:paraId="0BB9FC43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Les décisions juridictionnelles sont comme les règles légales des dispositions.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Comme le législateur, le juge </w:t>
      </w:r>
      <w:r w:rsidRPr="0000105A">
        <w:rPr>
          <w:rFonts w:ascii="Times" w:hAnsi="Times"/>
          <w:i/>
          <w:lang w:eastAsia="ja-JP"/>
        </w:rPr>
        <w:t>dispose</w:t>
      </w:r>
      <w:r w:rsidRPr="0000105A">
        <w:rPr>
          <w:rFonts w:ascii="Times" w:hAnsi="Times"/>
          <w:lang w:eastAsia="ja-JP"/>
        </w:rPr>
        <w:t xml:space="preserve"> (tandis qu’une convention </w:t>
      </w:r>
      <w:r w:rsidRPr="0000105A">
        <w:rPr>
          <w:rFonts w:ascii="Times" w:hAnsi="Times"/>
          <w:i/>
          <w:lang w:eastAsia="ja-JP"/>
        </w:rPr>
        <w:t>stipule</w:t>
      </w:r>
      <w:r w:rsidRPr="0000105A">
        <w:rPr>
          <w:rFonts w:ascii="Times" w:hAnsi="Times"/>
          <w:lang w:eastAsia="ja-JP"/>
        </w:rPr>
        <w:t>).</w:t>
      </w:r>
    </w:p>
    <w:p w14:paraId="790F5713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</w:p>
    <w:p w14:paraId="5C8C71B5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0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On retrouve donc dans le jugement certains traits de la loi :</w:t>
      </w:r>
    </w:p>
    <w:p w14:paraId="12F305B2" w14:textId="77777777" w:rsidR="001C2453" w:rsidRDefault="001C2453" w:rsidP="003218C3">
      <w:pPr>
        <w:pStyle w:val="AdresseHTML"/>
        <w:numPr>
          <w:ilvl w:val="0"/>
          <w:numId w:val="13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Son aspect </w:t>
      </w:r>
      <w:r w:rsidRPr="005859C4">
        <w:rPr>
          <w:rFonts w:ascii="Times" w:hAnsi="Times"/>
          <w:lang w:eastAsia="ja-JP"/>
        </w:rPr>
        <w:t>lapidaire, laconique, bref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Donc une </w:t>
      </w:r>
      <w:r w:rsidRPr="00DB29CB">
        <w:rPr>
          <w:rFonts w:ascii="Times" w:hAnsi="Times"/>
          <w:lang w:eastAsia="ja-JP"/>
        </w:rPr>
        <w:t>concision</w:t>
      </w:r>
      <w:r w:rsidRPr="0000105A">
        <w:rPr>
          <w:rFonts w:ascii="Times" w:hAnsi="Times"/>
          <w:lang w:eastAsia="ja-JP"/>
        </w:rPr>
        <w:t xml:space="preserve"> juridictionnelle </w:t>
      </w:r>
      <w:r>
        <w:rPr>
          <w:rFonts w:ascii="Times" w:hAnsi="Times"/>
          <w:lang w:eastAsia="ja-JP"/>
        </w:rPr>
        <w:t>qui fait penser à</w:t>
      </w:r>
      <w:r w:rsidRPr="0000105A">
        <w:rPr>
          <w:rFonts w:ascii="Times" w:hAnsi="Times"/>
          <w:lang w:eastAsia="ja-JP"/>
        </w:rPr>
        <w:t xml:space="preserve"> la concision législative.</w:t>
      </w:r>
    </w:p>
    <w:p w14:paraId="102E4872" w14:textId="77777777" w:rsidR="001C2453" w:rsidRDefault="001C2453" w:rsidP="003218C3">
      <w:pPr>
        <w:pStyle w:val="AdresseHTML"/>
        <w:numPr>
          <w:ilvl w:val="0"/>
          <w:numId w:val="13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L’utilisation d’une articulation avec 2 à 3 articles.</w:t>
      </w:r>
    </w:p>
    <w:p w14:paraId="5A9DFB87" w14:textId="77777777" w:rsidR="001C2453" w:rsidRPr="00DB29CB" w:rsidRDefault="001C2453" w:rsidP="003218C3">
      <w:pPr>
        <w:pStyle w:val="AdresseHTML"/>
        <w:numPr>
          <w:ilvl w:val="0"/>
          <w:numId w:val="13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Un langage de l’obligation.</w:t>
      </w:r>
      <w:r>
        <w:rPr>
          <w:rFonts w:ascii="Times" w:hAnsi="Times"/>
          <w:lang w:eastAsia="ja-JP"/>
        </w:rPr>
        <w:t xml:space="preserve"> </w:t>
      </w:r>
      <w:r w:rsidRPr="00DB29CB">
        <w:rPr>
          <w:rFonts w:ascii="Times" w:hAnsi="Times"/>
          <w:lang w:eastAsia="ja-JP"/>
        </w:rPr>
        <w:t>Le dispositif énonce ce qui est obligatoire, du moins pour les parties.</w:t>
      </w:r>
    </w:p>
    <w:p w14:paraId="79C75A22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 xml:space="preserve">Tout cela pour bien montrer que le juge décide, qu’il </w:t>
      </w:r>
      <w:r w:rsidRPr="00DB29CB">
        <w:rPr>
          <w:rFonts w:ascii="Times" w:hAnsi="Times"/>
          <w:i/>
          <w:lang w:eastAsia="ja-JP"/>
        </w:rPr>
        <w:t>tranche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Et le dispositif est la conclusion du </w:t>
      </w:r>
      <w:r w:rsidRPr="005859C4">
        <w:rPr>
          <w:rFonts w:ascii="Times" w:hAnsi="Times"/>
          <w:i/>
          <w:lang w:eastAsia="ja-JP"/>
        </w:rPr>
        <w:t>syllogisme judiciaire</w:t>
      </w:r>
      <w:r w:rsidRPr="0000105A">
        <w:rPr>
          <w:rFonts w:ascii="Times" w:hAnsi="Times"/>
          <w:lang w:eastAsia="ja-JP"/>
        </w:rPr>
        <w:t xml:space="preserve"> (cf. </w:t>
      </w:r>
      <w:r w:rsidRPr="0000105A">
        <w:rPr>
          <w:rFonts w:ascii="Times" w:hAnsi="Times"/>
          <w:i/>
          <w:lang w:eastAsia="ja-JP"/>
        </w:rPr>
        <w:t>supra</w:t>
      </w:r>
      <w:r w:rsidRPr="0000105A">
        <w:rPr>
          <w:rFonts w:ascii="Times" w:hAnsi="Times"/>
          <w:lang w:eastAsia="ja-JP"/>
        </w:rPr>
        <w:t>), à savoir qu’il applique la règle générale au cas particulier soumis au juge.</w:t>
      </w:r>
    </w:p>
    <w:p w14:paraId="6FD9C05C" w14:textId="77777777" w:rsidR="001C2453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</w:p>
    <w:p w14:paraId="0FB58CED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71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i/>
          <w:lang w:eastAsia="ja-JP"/>
        </w:rPr>
        <w:t>En guise de conclusion du langage juridique</w:t>
      </w:r>
      <w:r w:rsidRPr="0000105A">
        <w:rPr>
          <w:rFonts w:ascii="Times" w:hAnsi="Times"/>
          <w:lang w:eastAsia="ja-JP"/>
        </w:rPr>
        <w:t xml:space="preserve"> :</w:t>
      </w:r>
    </w:p>
    <w:p w14:paraId="42EC0B2E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La </w:t>
      </w:r>
      <w:r w:rsidRPr="004074E0">
        <w:rPr>
          <w:rFonts w:ascii="Times" w:hAnsi="Times"/>
          <w:i/>
          <w:lang w:eastAsia="ja-JP"/>
        </w:rPr>
        <w:t>certitude</w:t>
      </w:r>
      <w:r w:rsidRPr="0000105A">
        <w:rPr>
          <w:rFonts w:ascii="Times" w:hAnsi="Times"/>
          <w:lang w:eastAsia="ja-JP"/>
        </w:rPr>
        <w:t xml:space="preserve"> du langage est parfois plus importante que son </w:t>
      </w:r>
      <w:r w:rsidRPr="005859C4">
        <w:rPr>
          <w:rFonts w:ascii="Times" w:hAnsi="Times"/>
          <w:lang w:eastAsia="ja-JP"/>
        </w:rPr>
        <w:t>adéquation</w:t>
      </w:r>
      <w:r w:rsidRPr="0000105A">
        <w:rPr>
          <w:rFonts w:ascii="Times" w:hAnsi="Times"/>
          <w:lang w:eastAsia="ja-JP"/>
        </w:rPr>
        <w:t xml:space="preserve"> aux nuances de la réalité.</w:t>
      </w:r>
    </w:p>
    <w:p w14:paraId="7475CE8E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Le langage </w:t>
      </w:r>
      <w:r w:rsidRPr="0000105A">
        <w:rPr>
          <w:rFonts w:ascii="Times" w:hAnsi="Times"/>
          <w:i/>
          <w:lang w:eastAsia="ja-JP"/>
        </w:rPr>
        <w:t>courant</w:t>
      </w:r>
      <w:r w:rsidRPr="0000105A">
        <w:rPr>
          <w:rFonts w:ascii="Times" w:hAnsi="Times"/>
          <w:lang w:eastAsia="ja-JP"/>
        </w:rPr>
        <w:t xml:space="preserve"> est certes préférable pour des raisons de commodité et de clarté... quand il est cependant suffisant.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Mais c’est illusoire que d’user </w:t>
      </w:r>
      <w:r w:rsidRPr="005859C4">
        <w:rPr>
          <w:rFonts w:ascii="Times" w:hAnsi="Times"/>
          <w:lang w:eastAsia="ja-JP"/>
        </w:rPr>
        <w:t>que</w:t>
      </w:r>
      <w:r w:rsidRPr="0000105A">
        <w:rPr>
          <w:rFonts w:ascii="Times" w:hAnsi="Times"/>
          <w:lang w:eastAsia="ja-JP"/>
        </w:rPr>
        <w:t xml:space="preserve"> de langage courant face à la complexité de la règle du droit.</w:t>
      </w:r>
    </w:p>
    <w:p w14:paraId="66821E89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Si cela risque d’entraîner des ambiguïtés, alors, il vaut mieux une terminologie spécifique, </w:t>
      </w:r>
      <w:r w:rsidRPr="00477C1B">
        <w:rPr>
          <w:rFonts w:ascii="Times" w:hAnsi="Times"/>
          <w:lang w:eastAsia="ja-JP"/>
        </w:rPr>
        <w:t>c’est-à-dire</w:t>
      </w:r>
      <w:r w:rsidRPr="0000105A">
        <w:rPr>
          <w:rFonts w:ascii="Times" w:hAnsi="Times"/>
          <w:lang w:eastAsia="ja-JP"/>
        </w:rPr>
        <w:t xml:space="preserve"> une langue </w:t>
      </w:r>
      <w:r w:rsidRPr="004856D3">
        <w:rPr>
          <w:rFonts w:ascii="Times" w:hAnsi="Times"/>
          <w:i/>
          <w:lang w:eastAsia="ja-JP"/>
        </w:rPr>
        <w:t>technique</w:t>
      </w:r>
      <w:r w:rsidRPr="0000105A">
        <w:rPr>
          <w:rFonts w:ascii="Times" w:hAnsi="Times"/>
          <w:lang w:eastAsia="ja-JP"/>
        </w:rPr>
        <w:t xml:space="preserve"> s’appuyant bien sûr sur la langue commune qui en est le </w:t>
      </w:r>
      <w:r w:rsidRPr="005859C4">
        <w:rPr>
          <w:rFonts w:ascii="Times" w:hAnsi="Times"/>
          <w:lang w:eastAsia="ja-JP"/>
        </w:rPr>
        <w:t>fonds</w:t>
      </w:r>
      <w:r w:rsidRPr="0000105A">
        <w:rPr>
          <w:rFonts w:ascii="Times" w:hAnsi="Times"/>
          <w:lang w:eastAsia="ja-JP"/>
        </w:rPr>
        <w:t xml:space="preserve"> commun.</w:t>
      </w:r>
    </w:p>
    <w:p w14:paraId="28DA5ED7" w14:textId="77777777" w:rsidR="001C2453" w:rsidRPr="0000105A" w:rsidRDefault="001C2453" w:rsidP="001C2453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</w:p>
    <w:p w14:paraId="5C751540" w14:textId="77777777" w:rsidR="001C2453" w:rsidRPr="0000105A" w:rsidRDefault="001C2453" w:rsidP="001C2453">
      <w:pPr>
        <w:spacing w:line="360" w:lineRule="auto"/>
        <w:jc w:val="both"/>
        <w:rPr>
          <w:rFonts w:ascii="Times" w:hAnsi="Times"/>
          <w:lang w:eastAsia="ja-JP"/>
        </w:rPr>
      </w:pPr>
    </w:p>
    <w:p w14:paraId="5B51E8F9" w14:textId="77777777" w:rsidR="002F320D" w:rsidRPr="0000105A" w:rsidRDefault="002F320D" w:rsidP="0035178C">
      <w:pPr>
        <w:spacing w:line="360" w:lineRule="auto"/>
        <w:jc w:val="both"/>
        <w:rPr>
          <w:rFonts w:ascii="Times" w:hAnsi="Times"/>
          <w:lang w:eastAsia="ja-JP"/>
        </w:rPr>
      </w:pPr>
    </w:p>
    <w:sectPr w:rsidR="002F320D" w:rsidRPr="0000105A" w:rsidSect="001C245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140" w:bottom="1418" w:left="1140" w:header="720" w:footer="720" w:gutter="0"/>
      <w:pgNumType w:start="6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76B26" w14:textId="77777777" w:rsidR="003218C3" w:rsidRDefault="003218C3">
      <w:r>
        <w:separator/>
      </w:r>
    </w:p>
  </w:endnote>
  <w:endnote w:type="continuationSeparator" w:id="0">
    <w:p w14:paraId="5563BEED" w14:textId="77777777" w:rsidR="003218C3" w:rsidRDefault="003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E716A" w14:textId="77777777" w:rsidR="008072A6" w:rsidRDefault="008072A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12154" w14:textId="77777777" w:rsidR="008072A6" w:rsidRDefault="008072A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65E98" w14:textId="77777777" w:rsidR="003218C3" w:rsidRDefault="003218C3">
      <w:r>
        <w:separator/>
      </w:r>
    </w:p>
  </w:footnote>
  <w:footnote w:type="continuationSeparator" w:id="0">
    <w:p w14:paraId="57B8B967" w14:textId="77777777" w:rsidR="003218C3" w:rsidRDefault="00321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3B7C0" w14:textId="77777777" w:rsidR="008072A6" w:rsidRDefault="008072A6" w:rsidP="002F320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9FD2EE4" w14:textId="77777777" w:rsidR="008072A6" w:rsidRDefault="008072A6" w:rsidP="00A14CF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8C09F" w14:textId="77777777" w:rsidR="008072A6" w:rsidRDefault="008072A6" w:rsidP="002F320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71576">
      <w:rPr>
        <w:rStyle w:val="Numrodepage"/>
        <w:noProof/>
      </w:rPr>
      <w:t>62</w:t>
    </w:r>
    <w:r>
      <w:rPr>
        <w:rStyle w:val="Numrodepage"/>
      </w:rPr>
      <w:fldChar w:fldCharType="end"/>
    </w:r>
  </w:p>
  <w:p w14:paraId="4DB25327" w14:textId="77777777" w:rsidR="008072A6" w:rsidRDefault="008072A6" w:rsidP="00A14CF4">
    <w:pPr>
      <w:pStyle w:val="AcronymeHTML1"/>
      <w:ind w:right="360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7CDA7" w14:textId="77777777" w:rsidR="008072A6" w:rsidRDefault="008072A6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ED4"/>
    <w:multiLevelType w:val="hybridMultilevel"/>
    <w:tmpl w:val="2DA47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1C2C"/>
    <w:multiLevelType w:val="hybridMultilevel"/>
    <w:tmpl w:val="F7E01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D25AE"/>
    <w:multiLevelType w:val="hybridMultilevel"/>
    <w:tmpl w:val="9E1E7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458CC"/>
    <w:multiLevelType w:val="hybridMultilevel"/>
    <w:tmpl w:val="BA2EF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4A80"/>
    <w:multiLevelType w:val="hybridMultilevel"/>
    <w:tmpl w:val="CB88C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D5053"/>
    <w:multiLevelType w:val="hybridMultilevel"/>
    <w:tmpl w:val="A61AC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51702"/>
    <w:multiLevelType w:val="hybridMultilevel"/>
    <w:tmpl w:val="98242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55CE1"/>
    <w:multiLevelType w:val="hybridMultilevel"/>
    <w:tmpl w:val="D2FE0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25E08"/>
    <w:multiLevelType w:val="hybridMultilevel"/>
    <w:tmpl w:val="5AC23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952CA"/>
    <w:multiLevelType w:val="hybridMultilevel"/>
    <w:tmpl w:val="C0121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D5A48"/>
    <w:multiLevelType w:val="hybridMultilevel"/>
    <w:tmpl w:val="66A08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C2BAB"/>
    <w:multiLevelType w:val="hybridMultilevel"/>
    <w:tmpl w:val="079C3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16DC3"/>
    <w:multiLevelType w:val="hybridMultilevel"/>
    <w:tmpl w:val="2EF6E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7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F4"/>
    <w:rsid w:val="00001263"/>
    <w:rsid w:val="000022E9"/>
    <w:rsid w:val="00015A48"/>
    <w:rsid w:val="00016622"/>
    <w:rsid w:val="00035BC8"/>
    <w:rsid w:val="00041F96"/>
    <w:rsid w:val="000458C4"/>
    <w:rsid w:val="000608A7"/>
    <w:rsid w:val="00064137"/>
    <w:rsid w:val="00070D3F"/>
    <w:rsid w:val="00077DF3"/>
    <w:rsid w:val="00091C9E"/>
    <w:rsid w:val="00092FCF"/>
    <w:rsid w:val="00094175"/>
    <w:rsid w:val="00097B6E"/>
    <w:rsid w:val="000A1F8F"/>
    <w:rsid w:val="000A4911"/>
    <w:rsid w:val="000A5AFA"/>
    <w:rsid w:val="000A5C58"/>
    <w:rsid w:val="000B3B99"/>
    <w:rsid w:val="000B5C0B"/>
    <w:rsid w:val="000C1B0C"/>
    <w:rsid w:val="000C34E2"/>
    <w:rsid w:val="000D123F"/>
    <w:rsid w:val="000D2184"/>
    <w:rsid w:val="000D3367"/>
    <w:rsid w:val="000E56C7"/>
    <w:rsid w:val="000F1813"/>
    <w:rsid w:val="000F52CA"/>
    <w:rsid w:val="001027EE"/>
    <w:rsid w:val="001031DA"/>
    <w:rsid w:val="00104908"/>
    <w:rsid w:val="00104B25"/>
    <w:rsid w:val="00127F7A"/>
    <w:rsid w:val="00136681"/>
    <w:rsid w:val="00144F82"/>
    <w:rsid w:val="00151097"/>
    <w:rsid w:val="001551FF"/>
    <w:rsid w:val="00161D7F"/>
    <w:rsid w:val="001676CB"/>
    <w:rsid w:val="00172C9A"/>
    <w:rsid w:val="001838ED"/>
    <w:rsid w:val="00184D83"/>
    <w:rsid w:val="00186B78"/>
    <w:rsid w:val="001904DE"/>
    <w:rsid w:val="00196E45"/>
    <w:rsid w:val="001B4F4B"/>
    <w:rsid w:val="001B64F0"/>
    <w:rsid w:val="001C2453"/>
    <w:rsid w:val="001C3BF6"/>
    <w:rsid w:val="001C70F8"/>
    <w:rsid w:val="001D1A02"/>
    <w:rsid w:val="001D2984"/>
    <w:rsid w:val="001E4AAA"/>
    <w:rsid w:val="001E77A4"/>
    <w:rsid w:val="001F01AB"/>
    <w:rsid w:val="001F4431"/>
    <w:rsid w:val="00203001"/>
    <w:rsid w:val="002140FB"/>
    <w:rsid w:val="00215AA6"/>
    <w:rsid w:val="00217336"/>
    <w:rsid w:val="002223F3"/>
    <w:rsid w:val="002253B5"/>
    <w:rsid w:val="00227963"/>
    <w:rsid w:val="00232199"/>
    <w:rsid w:val="00234095"/>
    <w:rsid w:val="002353FD"/>
    <w:rsid w:val="00241F10"/>
    <w:rsid w:val="0024777B"/>
    <w:rsid w:val="0025501F"/>
    <w:rsid w:val="00257651"/>
    <w:rsid w:val="00261139"/>
    <w:rsid w:val="00264A50"/>
    <w:rsid w:val="00265F9C"/>
    <w:rsid w:val="00285508"/>
    <w:rsid w:val="00286E07"/>
    <w:rsid w:val="00290B48"/>
    <w:rsid w:val="00295A02"/>
    <w:rsid w:val="002A48D5"/>
    <w:rsid w:val="002B032D"/>
    <w:rsid w:val="002C0328"/>
    <w:rsid w:val="002C3B5A"/>
    <w:rsid w:val="002C5C67"/>
    <w:rsid w:val="002C600B"/>
    <w:rsid w:val="002D1936"/>
    <w:rsid w:val="002E130C"/>
    <w:rsid w:val="002E4B6D"/>
    <w:rsid w:val="002F320D"/>
    <w:rsid w:val="00302B55"/>
    <w:rsid w:val="00302E47"/>
    <w:rsid w:val="00307A8F"/>
    <w:rsid w:val="00313456"/>
    <w:rsid w:val="00316CBF"/>
    <w:rsid w:val="00321297"/>
    <w:rsid w:val="003218C3"/>
    <w:rsid w:val="003234AC"/>
    <w:rsid w:val="00334F0F"/>
    <w:rsid w:val="0034004B"/>
    <w:rsid w:val="003423D5"/>
    <w:rsid w:val="00347309"/>
    <w:rsid w:val="0035178C"/>
    <w:rsid w:val="00356514"/>
    <w:rsid w:val="003603AF"/>
    <w:rsid w:val="003610EB"/>
    <w:rsid w:val="003611DB"/>
    <w:rsid w:val="00366733"/>
    <w:rsid w:val="00373A83"/>
    <w:rsid w:val="003818CF"/>
    <w:rsid w:val="003833A3"/>
    <w:rsid w:val="00391431"/>
    <w:rsid w:val="00391B9C"/>
    <w:rsid w:val="00393EC8"/>
    <w:rsid w:val="00395B20"/>
    <w:rsid w:val="003B1A0F"/>
    <w:rsid w:val="003B7060"/>
    <w:rsid w:val="003C37DB"/>
    <w:rsid w:val="003D069C"/>
    <w:rsid w:val="003D1283"/>
    <w:rsid w:val="003D556D"/>
    <w:rsid w:val="003E32D2"/>
    <w:rsid w:val="003F0618"/>
    <w:rsid w:val="003F253D"/>
    <w:rsid w:val="003F5DE2"/>
    <w:rsid w:val="003F7395"/>
    <w:rsid w:val="00402447"/>
    <w:rsid w:val="004145B3"/>
    <w:rsid w:val="00421EF8"/>
    <w:rsid w:val="0044053E"/>
    <w:rsid w:val="004406E3"/>
    <w:rsid w:val="00441475"/>
    <w:rsid w:val="00441C80"/>
    <w:rsid w:val="00444816"/>
    <w:rsid w:val="00446567"/>
    <w:rsid w:val="004557DB"/>
    <w:rsid w:val="004774F3"/>
    <w:rsid w:val="00477528"/>
    <w:rsid w:val="00477C1B"/>
    <w:rsid w:val="00477E35"/>
    <w:rsid w:val="00480617"/>
    <w:rsid w:val="00497174"/>
    <w:rsid w:val="004A7573"/>
    <w:rsid w:val="004B104C"/>
    <w:rsid w:val="004C154E"/>
    <w:rsid w:val="004C5B5E"/>
    <w:rsid w:val="004C7F18"/>
    <w:rsid w:val="004D1717"/>
    <w:rsid w:val="004D3E57"/>
    <w:rsid w:val="004D64F1"/>
    <w:rsid w:val="004D6DE7"/>
    <w:rsid w:val="004E3F5B"/>
    <w:rsid w:val="004F438F"/>
    <w:rsid w:val="004F4DCB"/>
    <w:rsid w:val="004F5683"/>
    <w:rsid w:val="004F7D37"/>
    <w:rsid w:val="00502127"/>
    <w:rsid w:val="005114AF"/>
    <w:rsid w:val="0051439E"/>
    <w:rsid w:val="005177AC"/>
    <w:rsid w:val="005244CC"/>
    <w:rsid w:val="0053308F"/>
    <w:rsid w:val="005339FB"/>
    <w:rsid w:val="00544CF8"/>
    <w:rsid w:val="00550658"/>
    <w:rsid w:val="00552F60"/>
    <w:rsid w:val="005534E7"/>
    <w:rsid w:val="00557F47"/>
    <w:rsid w:val="00581495"/>
    <w:rsid w:val="005859C4"/>
    <w:rsid w:val="005861C2"/>
    <w:rsid w:val="005909B0"/>
    <w:rsid w:val="00590F51"/>
    <w:rsid w:val="00592F64"/>
    <w:rsid w:val="00593A04"/>
    <w:rsid w:val="005959E0"/>
    <w:rsid w:val="005A5F54"/>
    <w:rsid w:val="005A67FD"/>
    <w:rsid w:val="005B4111"/>
    <w:rsid w:val="005B59BA"/>
    <w:rsid w:val="005B714D"/>
    <w:rsid w:val="005C1679"/>
    <w:rsid w:val="005C6291"/>
    <w:rsid w:val="005C7FBF"/>
    <w:rsid w:val="005E4202"/>
    <w:rsid w:val="005E472C"/>
    <w:rsid w:val="005F1C93"/>
    <w:rsid w:val="005F2A60"/>
    <w:rsid w:val="005F4EE3"/>
    <w:rsid w:val="005F5781"/>
    <w:rsid w:val="00601692"/>
    <w:rsid w:val="0060289C"/>
    <w:rsid w:val="00605A4E"/>
    <w:rsid w:val="00605AE8"/>
    <w:rsid w:val="00605D48"/>
    <w:rsid w:val="00606943"/>
    <w:rsid w:val="00607D56"/>
    <w:rsid w:val="00610EA8"/>
    <w:rsid w:val="0061381A"/>
    <w:rsid w:val="006175C1"/>
    <w:rsid w:val="00617628"/>
    <w:rsid w:val="006221F8"/>
    <w:rsid w:val="00622A50"/>
    <w:rsid w:val="0063099A"/>
    <w:rsid w:val="0064409B"/>
    <w:rsid w:val="00650824"/>
    <w:rsid w:val="00650DA0"/>
    <w:rsid w:val="00664E0E"/>
    <w:rsid w:val="00670BFE"/>
    <w:rsid w:val="00671576"/>
    <w:rsid w:val="0067220D"/>
    <w:rsid w:val="00680A5D"/>
    <w:rsid w:val="00687F2A"/>
    <w:rsid w:val="00695E82"/>
    <w:rsid w:val="006A4D83"/>
    <w:rsid w:val="006A52BD"/>
    <w:rsid w:val="006A6B22"/>
    <w:rsid w:val="006B6400"/>
    <w:rsid w:val="006C02E9"/>
    <w:rsid w:val="006D13EE"/>
    <w:rsid w:val="006D1622"/>
    <w:rsid w:val="006D1C32"/>
    <w:rsid w:val="006E7A71"/>
    <w:rsid w:val="006F7AB9"/>
    <w:rsid w:val="007032D5"/>
    <w:rsid w:val="0070439C"/>
    <w:rsid w:val="007104EA"/>
    <w:rsid w:val="00712495"/>
    <w:rsid w:val="00713AEA"/>
    <w:rsid w:val="00721BD2"/>
    <w:rsid w:val="007261D2"/>
    <w:rsid w:val="00730377"/>
    <w:rsid w:val="00740335"/>
    <w:rsid w:val="00746894"/>
    <w:rsid w:val="00757130"/>
    <w:rsid w:val="0076209A"/>
    <w:rsid w:val="00764683"/>
    <w:rsid w:val="0077277E"/>
    <w:rsid w:val="0078639B"/>
    <w:rsid w:val="00786D1C"/>
    <w:rsid w:val="007931A0"/>
    <w:rsid w:val="00793F83"/>
    <w:rsid w:val="007944BD"/>
    <w:rsid w:val="007A6CDE"/>
    <w:rsid w:val="007A6DF5"/>
    <w:rsid w:val="007B0BCE"/>
    <w:rsid w:val="007B48C0"/>
    <w:rsid w:val="007D2B2C"/>
    <w:rsid w:val="007E2F4D"/>
    <w:rsid w:val="007E4052"/>
    <w:rsid w:val="007E44D0"/>
    <w:rsid w:val="007F0766"/>
    <w:rsid w:val="007F7B0F"/>
    <w:rsid w:val="00801179"/>
    <w:rsid w:val="008053F6"/>
    <w:rsid w:val="008061C1"/>
    <w:rsid w:val="008072A6"/>
    <w:rsid w:val="00813B91"/>
    <w:rsid w:val="00825A49"/>
    <w:rsid w:val="00832156"/>
    <w:rsid w:val="00845559"/>
    <w:rsid w:val="00846052"/>
    <w:rsid w:val="008523EC"/>
    <w:rsid w:val="008526D5"/>
    <w:rsid w:val="00860C18"/>
    <w:rsid w:val="008705A4"/>
    <w:rsid w:val="008715EB"/>
    <w:rsid w:val="008A6754"/>
    <w:rsid w:val="008C6A48"/>
    <w:rsid w:val="008D0620"/>
    <w:rsid w:val="008D3765"/>
    <w:rsid w:val="008D4F9C"/>
    <w:rsid w:val="008D721F"/>
    <w:rsid w:val="008E249A"/>
    <w:rsid w:val="008F781A"/>
    <w:rsid w:val="008F7B0F"/>
    <w:rsid w:val="009031E8"/>
    <w:rsid w:val="0090391D"/>
    <w:rsid w:val="00905D26"/>
    <w:rsid w:val="009108EC"/>
    <w:rsid w:val="00910BBB"/>
    <w:rsid w:val="00914031"/>
    <w:rsid w:val="009149F7"/>
    <w:rsid w:val="0093067D"/>
    <w:rsid w:val="00933132"/>
    <w:rsid w:val="00937E39"/>
    <w:rsid w:val="00951074"/>
    <w:rsid w:val="00955700"/>
    <w:rsid w:val="0095798B"/>
    <w:rsid w:val="00960205"/>
    <w:rsid w:val="0096254A"/>
    <w:rsid w:val="00964398"/>
    <w:rsid w:val="00965E4F"/>
    <w:rsid w:val="00965F63"/>
    <w:rsid w:val="009705B0"/>
    <w:rsid w:val="00980BED"/>
    <w:rsid w:val="00981C60"/>
    <w:rsid w:val="00983D50"/>
    <w:rsid w:val="009862F3"/>
    <w:rsid w:val="009A7034"/>
    <w:rsid w:val="009B64B9"/>
    <w:rsid w:val="009C2978"/>
    <w:rsid w:val="009D3A9D"/>
    <w:rsid w:val="009D5AC0"/>
    <w:rsid w:val="009E2F9E"/>
    <w:rsid w:val="00A00817"/>
    <w:rsid w:val="00A014BB"/>
    <w:rsid w:val="00A0510F"/>
    <w:rsid w:val="00A11D2B"/>
    <w:rsid w:val="00A14CF4"/>
    <w:rsid w:val="00A16787"/>
    <w:rsid w:val="00A25030"/>
    <w:rsid w:val="00A25F28"/>
    <w:rsid w:val="00A35ABE"/>
    <w:rsid w:val="00A43503"/>
    <w:rsid w:val="00A442FC"/>
    <w:rsid w:val="00A51BFE"/>
    <w:rsid w:val="00A53F84"/>
    <w:rsid w:val="00A56757"/>
    <w:rsid w:val="00A627CF"/>
    <w:rsid w:val="00A66589"/>
    <w:rsid w:val="00A66767"/>
    <w:rsid w:val="00A73179"/>
    <w:rsid w:val="00A93232"/>
    <w:rsid w:val="00AB5D0F"/>
    <w:rsid w:val="00AB697F"/>
    <w:rsid w:val="00AB7EC7"/>
    <w:rsid w:val="00AC1779"/>
    <w:rsid w:val="00AC1979"/>
    <w:rsid w:val="00AC5554"/>
    <w:rsid w:val="00AD4C9C"/>
    <w:rsid w:val="00AE1C50"/>
    <w:rsid w:val="00AE5738"/>
    <w:rsid w:val="00AF5FBA"/>
    <w:rsid w:val="00B15D2A"/>
    <w:rsid w:val="00B16091"/>
    <w:rsid w:val="00B22C9F"/>
    <w:rsid w:val="00B252A4"/>
    <w:rsid w:val="00B2623C"/>
    <w:rsid w:val="00B26D74"/>
    <w:rsid w:val="00B33914"/>
    <w:rsid w:val="00B36FA6"/>
    <w:rsid w:val="00B37104"/>
    <w:rsid w:val="00B42FAF"/>
    <w:rsid w:val="00B55B0A"/>
    <w:rsid w:val="00B6650A"/>
    <w:rsid w:val="00B673F8"/>
    <w:rsid w:val="00B7137D"/>
    <w:rsid w:val="00B75B32"/>
    <w:rsid w:val="00B85008"/>
    <w:rsid w:val="00B92BBE"/>
    <w:rsid w:val="00B95EC5"/>
    <w:rsid w:val="00BB705D"/>
    <w:rsid w:val="00BC0193"/>
    <w:rsid w:val="00BD3C43"/>
    <w:rsid w:val="00BF2D12"/>
    <w:rsid w:val="00C0051A"/>
    <w:rsid w:val="00C03D86"/>
    <w:rsid w:val="00C06C9D"/>
    <w:rsid w:val="00C07029"/>
    <w:rsid w:val="00C1053B"/>
    <w:rsid w:val="00C123EE"/>
    <w:rsid w:val="00C17C69"/>
    <w:rsid w:val="00C23EF3"/>
    <w:rsid w:val="00C36071"/>
    <w:rsid w:val="00C40314"/>
    <w:rsid w:val="00C40AE3"/>
    <w:rsid w:val="00C43C1A"/>
    <w:rsid w:val="00C477D8"/>
    <w:rsid w:val="00C53584"/>
    <w:rsid w:val="00C53994"/>
    <w:rsid w:val="00C55AD0"/>
    <w:rsid w:val="00C56498"/>
    <w:rsid w:val="00C56B18"/>
    <w:rsid w:val="00C64175"/>
    <w:rsid w:val="00C648F6"/>
    <w:rsid w:val="00C760F4"/>
    <w:rsid w:val="00C7677F"/>
    <w:rsid w:val="00C77DEB"/>
    <w:rsid w:val="00C77F6F"/>
    <w:rsid w:val="00C8672C"/>
    <w:rsid w:val="00C86A75"/>
    <w:rsid w:val="00C90520"/>
    <w:rsid w:val="00C9777B"/>
    <w:rsid w:val="00C9784D"/>
    <w:rsid w:val="00CA1167"/>
    <w:rsid w:val="00CA2A52"/>
    <w:rsid w:val="00CB414F"/>
    <w:rsid w:val="00CB7F58"/>
    <w:rsid w:val="00CC29C4"/>
    <w:rsid w:val="00CD1B2A"/>
    <w:rsid w:val="00CD53BF"/>
    <w:rsid w:val="00CE00E0"/>
    <w:rsid w:val="00CE7067"/>
    <w:rsid w:val="00CF0BCE"/>
    <w:rsid w:val="00CF1197"/>
    <w:rsid w:val="00D066DC"/>
    <w:rsid w:val="00D121E8"/>
    <w:rsid w:val="00D16E46"/>
    <w:rsid w:val="00D270A8"/>
    <w:rsid w:val="00D306DF"/>
    <w:rsid w:val="00D4667D"/>
    <w:rsid w:val="00D52276"/>
    <w:rsid w:val="00D5350C"/>
    <w:rsid w:val="00D672B6"/>
    <w:rsid w:val="00D70CFB"/>
    <w:rsid w:val="00D7112F"/>
    <w:rsid w:val="00D75823"/>
    <w:rsid w:val="00D76B72"/>
    <w:rsid w:val="00D82DA6"/>
    <w:rsid w:val="00D90729"/>
    <w:rsid w:val="00D92F43"/>
    <w:rsid w:val="00D947CC"/>
    <w:rsid w:val="00DB0080"/>
    <w:rsid w:val="00DB478A"/>
    <w:rsid w:val="00DB61E9"/>
    <w:rsid w:val="00DB78A3"/>
    <w:rsid w:val="00DC0895"/>
    <w:rsid w:val="00DC4E91"/>
    <w:rsid w:val="00DC634F"/>
    <w:rsid w:val="00DE6DCA"/>
    <w:rsid w:val="00DE728E"/>
    <w:rsid w:val="00DE7F1C"/>
    <w:rsid w:val="00DF1249"/>
    <w:rsid w:val="00DF2177"/>
    <w:rsid w:val="00E023F6"/>
    <w:rsid w:val="00E10877"/>
    <w:rsid w:val="00E1275C"/>
    <w:rsid w:val="00E12FB3"/>
    <w:rsid w:val="00E152A8"/>
    <w:rsid w:val="00E156E0"/>
    <w:rsid w:val="00E21F8E"/>
    <w:rsid w:val="00E37269"/>
    <w:rsid w:val="00E42AE4"/>
    <w:rsid w:val="00E43106"/>
    <w:rsid w:val="00E45F0B"/>
    <w:rsid w:val="00E537C2"/>
    <w:rsid w:val="00E5497B"/>
    <w:rsid w:val="00E6036C"/>
    <w:rsid w:val="00E70291"/>
    <w:rsid w:val="00E7192B"/>
    <w:rsid w:val="00E72A76"/>
    <w:rsid w:val="00E72DD8"/>
    <w:rsid w:val="00E75202"/>
    <w:rsid w:val="00E80C04"/>
    <w:rsid w:val="00E86BF0"/>
    <w:rsid w:val="00E9017F"/>
    <w:rsid w:val="00E90A40"/>
    <w:rsid w:val="00E94C78"/>
    <w:rsid w:val="00EA0810"/>
    <w:rsid w:val="00EA3DCE"/>
    <w:rsid w:val="00EB021E"/>
    <w:rsid w:val="00EC3C1A"/>
    <w:rsid w:val="00ED2907"/>
    <w:rsid w:val="00ED4517"/>
    <w:rsid w:val="00ED488B"/>
    <w:rsid w:val="00ED68C1"/>
    <w:rsid w:val="00EE12A5"/>
    <w:rsid w:val="00EE50F2"/>
    <w:rsid w:val="00EF08A8"/>
    <w:rsid w:val="00F0327F"/>
    <w:rsid w:val="00F07468"/>
    <w:rsid w:val="00F13E95"/>
    <w:rsid w:val="00F14BA3"/>
    <w:rsid w:val="00F14D9A"/>
    <w:rsid w:val="00F249D8"/>
    <w:rsid w:val="00F24D09"/>
    <w:rsid w:val="00F2594D"/>
    <w:rsid w:val="00F41664"/>
    <w:rsid w:val="00F55312"/>
    <w:rsid w:val="00F7012C"/>
    <w:rsid w:val="00F75A23"/>
    <w:rsid w:val="00F8524A"/>
    <w:rsid w:val="00F86B76"/>
    <w:rsid w:val="00F9034A"/>
    <w:rsid w:val="00F94877"/>
    <w:rsid w:val="00F94FD7"/>
    <w:rsid w:val="00F959A6"/>
    <w:rsid w:val="00FA068E"/>
    <w:rsid w:val="00FA1717"/>
    <w:rsid w:val="00FA7DB3"/>
    <w:rsid w:val="00FB325A"/>
    <w:rsid w:val="00FC4695"/>
    <w:rsid w:val="00FD5DBF"/>
    <w:rsid w:val="00FD78C5"/>
    <w:rsid w:val="00FE4734"/>
    <w:rsid w:val="00FE54A4"/>
    <w:rsid w:val="00FE5E40"/>
    <w:rsid w:val="00FE640B"/>
    <w:rsid w:val="00FF0EC3"/>
    <w:rsid w:val="00FF5D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59C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HTML Address" w:uiPriority="0"/>
    <w:lsdException w:name="HTML Definition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rsid w:val="001C0210"/>
    <w:rPr>
      <w:sz w:val="24"/>
    </w:rPr>
  </w:style>
  <w:style w:type="character" w:customStyle="1" w:styleId="z-Basdeformulaire1">
    <w:name w:val="z-Bas de formulaire1"/>
    <w:rsid w:val="001C0210"/>
    <w:rPr>
      <w:sz w:val="18"/>
    </w:rPr>
  </w:style>
  <w:style w:type="paragraph" w:styleId="NormalWeb">
    <w:name w:val="Normal (Web)"/>
    <w:basedOn w:val="z-Hautduformulaire"/>
    <w:rsid w:val="001C0210"/>
  </w:style>
  <w:style w:type="paragraph" w:customStyle="1" w:styleId="AcronymeHTML1">
    <w:name w:val="Acronyme HTML1"/>
    <w:basedOn w:val="z-Hautduformulaire"/>
    <w:rsid w:val="001C0210"/>
    <w:pPr>
      <w:jc w:val="center"/>
    </w:pPr>
    <w:rPr>
      <w:b/>
      <w:sz w:val="28"/>
    </w:rPr>
  </w:style>
  <w:style w:type="paragraph" w:styleId="AdresseHTML">
    <w:name w:val="HTML Address"/>
    <w:basedOn w:val="z-Hautduformulaire"/>
    <w:rsid w:val="001C0210"/>
  </w:style>
  <w:style w:type="paragraph" w:customStyle="1" w:styleId="SiteHTML1">
    <w:name w:val="Site HTML1"/>
    <w:basedOn w:val="z-Hautduformulaire"/>
    <w:rsid w:val="001C0210"/>
    <w:pPr>
      <w:jc w:val="center"/>
    </w:pPr>
    <w:rPr>
      <w:i/>
    </w:rPr>
  </w:style>
  <w:style w:type="paragraph" w:customStyle="1" w:styleId="CodeHTML1">
    <w:name w:val="Code HTML1"/>
    <w:basedOn w:val="z-Hautduformulaire"/>
    <w:rsid w:val="001C0210"/>
    <w:rPr>
      <w:sz w:val="20"/>
    </w:rPr>
  </w:style>
  <w:style w:type="character" w:styleId="DfinitionHTML">
    <w:name w:val="HTML Definition"/>
    <w:rsid w:val="001C0210"/>
    <w:rPr>
      <w:vertAlign w:val="superscript"/>
    </w:rPr>
  </w:style>
  <w:style w:type="paragraph" w:styleId="Explorateurdedocuments">
    <w:name w:val="Document Map"/>
    <w:basedOn w:val="Normal"/>
    <w:semiHidden/>
    <w:rsid w:val="0000105A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14C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4CF4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A1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HTML Address" w:uiPriority="0"/>
    <w:lsdException w:name="HTML Definition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rsid w:val="001C0210"/>
    <w:rPr>
      <w:sz w:val="24"/>
    </w:rPr>
  </w:style>
  <w:style w:type="character" w:customStyle="1" w:styleId="z-Basdeformulaire1">
    <w:name w:val="z-Bas de formulaire1"/>
    <w:rsid w:val="001C0210"/>
    <w:rPr>
      <w:sz w:val="18"/>
    </w:rPr>
  </w:style>
  <w:style w:type="paragraph" w:styleId="NormalWeb">
    <w:name w:val="Normal (Web)"/>
    <w:basedOn w:val="z-Hautduformulaire"/>
    <w:rsid w:val="001C0210"/>
  </w:style>
  <w:style w:type="paragraph" w:customStyle="1" w:styleId="AcronymeHTML1">
    <w:name w:val="Acronyme HTML1"/>
    <w:basedOn w:val="z-Hautduformulaire"/>
    <w:rsid w:val="001C0210"/>
    <w:pPr>
      <w:jc w:val="center"/>
    </w:pPr>
    <w:rPr>
      <w:b/>
      <w:sz w:val="28"/>
    </w:rPr>
  </w:style>
  <w:style w:type="paragraph" w:styleId="AdresseHTML">
    <w:name w:val="HTML Address"/>
    <w:basedOn w:val="z-Hautduformulaire"/>
    <w:rsid w:val="001C0210"/>
  </w:style>
  <w:style w:type="paragraph" w:customStyle="1" w:styleId="SiteHTML1">
    <w:name w:val="Site HTML1"/>
    <w:basedOn w:val="z-Hautduformulaire"/>
    <w:rsid w:val="001C0210"/>
    <w:pPr>
      <w:jc w:val="center"/>
    </w:pPr>
    <w:rPr>
      <w:i/>
    </w:rPr>
  </w:style>
  <w:style w:type="paragraph" w:customStyle="1" w:styleId="CodeHTML1">
    <w:name w:val="Code HTML1"/>
    <w:basedOn w:val="z-Hautduformulaire"/>
    <w:rsid w:val="001C0210"/>
    <w:rPr>
      <w:sz w:val="20"/>
    </w:rPr>
  </w:style>
  <w:style w:type="character" w:styleId="DfinitionHTML">
    <w:name w:val="HTML Definition"/>
    <w:rsid w:val="001C0210"/>
    <w:rPr>
      <w:vertAlign w:val="superscript"/>
    </w:rPr>
  </w:style>
  <w:style w:type="paragraph" w:styleId="Explorateurdedocuments">
    <w:name w:val="Document Map"/>
    <w:basedOn w:val="Normal"/>
    <w:semiHidden/>
    <w:rsid w:val="0000105A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14C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4CF4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A1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3858</Words>
  <Characters>21220</Characters>
  <Application>Microsoft Office Word</Application>
  <DocSecurity>4</DocSecurity>
  <Lines>176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UVHC</Company>
  <LinksUpToDate>false</LinksUpToDate>
  <CharactersWithSpaces>25028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bonduelle</dc:creator>
  <cp:lastModifiedBy>Stéphanie Czekalski</cp:lastModifiedBy>
  <cp:revision>2</cp:revision>
  <cp:lastPrinted>2017-10-13T16:50:00Z</cp:lastPrinted>
  <dcterms:created xsi:type="dcterms:W3CDTF">2020-11-02T07:46:00Z</dcterms:created>
  <dcterms:modified xsi:type="dcterms:W3CDTF">2020-11-02T07:46:00Z</dcterms:modified>
</cp:coreProperties>
</file>